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CC44F" w14:textId="394CCB2B" w:rsidR="00DD592C" w:rsidRDefault="00293312" w:rsidP="00DD592C">
      <w:pPr>
        <w:pStyle w:val="CRCoverPage"/>
        <w:tabs>
          <w:tab w:val="right" w:pos="9639"/>
        </w:tabs>
        <w:spacing w:after="0"/>
        <w:rPr>
          <w:b/>
          <w:noProof/>
          <w:sz w:val="24"/>
        </w:rPr>
      </w:pPr>
      <w:r>
        <w:rPr>
          <w:b/>
          <w:noProof/>
          <w:sz w:val="24"/>
        </w:rPr>
        <w:t xml:space="preserve">3GPP TSG-RAN WG2 </w:t>
      </w:r>
      <w:r w:rsidR="00DD592C">
        <w:rPr>
          <w:b/>
          <w:noProof/>
          <w:sz w:val="24"/>
        </w:rPr>
        <w:t>#101</w:t>
      </w:r>
      <w:r w:rsidR="00920B8A">
        <w:rPr>
          <w:b/>
          <w:noProof/>
          <w:sz w:val="24"/>
        </w:rPr>
        <w:t>bis</w:t>
      </w:r>
      <w:r w:rsidR="00DD592C">
        <w:rPr>
          <w:b/>
          <w:noProof/>
          <w:sz w:val="24"/>
        </w:rPr>
        <w:tab/>
        <w:t>R2-</w:t>
      </w:r>
      <w:r w:rsidR="002455E2">
        <w:rPr>
          <w:b/>
          <w:noProof/>
          <w:sz w:val="24"/>
        </w:rPr>
        <w:t>1804467</w:t>
      </w:r>
    </w:p>
    <w:p w14:paraId="5F93C1FF" w14:textId="2F513697" w:rsidR="00DD592C" w:rsidRDefault="00920B8A" w:rsidP="00DD592C">
      <w:pPr>
        <w:pStyle w:val="CRCoverPage"/>
        <w:tabs>
          <w:tab w:val="right" w:pos="9639"/>
        </w:tabs>
        <w:spacing w:after="0"/>
        <w:rPr>
          <w:b/>
          <w:noProof/>
          <w:sz w:val="24"/>
        </w:rPr>
      </w:pPr>
      <w:r>
        <w:rPr>
          <w:b/>
          <w:noProof/>
          <w:sz w:val="24"/>
        </w:rPr>
        <w:t>Sanya, China, 16th – 20th</w:t>
      </w:r>
      <w:r w:rsidR="00DD592C">
        <w:rPr>
          <w:b/>
          <w:noProof/>
          <w:sz w:val="24"/>
        </w:rPr>
        <w:t xml:space="preserve"> </w:t>
      </w:r>
      <w:r>
        <w:rPr>
          <w:b/>
          <w:noProof/>
          <w:sz w:val="24"/>
        </w:rPr>
        <w:t xml:space="preserve">April </w:t>
      </w:r>
      <w:r w:rsidR="00DD592C">
        <w:rPr>
          <w:b/>
          <w:noProof/>
          <w:sz w:val="24"/>
        </w:rPr>
        <w:t>2018</w:t>
      </w:r>
    </w:p>
    <w:p w14:paraId="402E71E4" w14:textId="77777777" w:rsidR="00156A1A" w:rsidRPr="00785183" w:rsidRDefault="00156A1A" w:rsidP="00C542A4">
      <w:pPr>
        <w:pStyle w:val="CRCoverPage"/>
        <w:jc w:val="both"/>
        <w:rPr>
          <w:b/>
          <w:noProof/>
          <w:color w:val="A6A6A6" w:themeColor="background1" w:themeShade="A6"/>
          <w:sz w:val="24"/>
        </w:rPr>
      </w:pPr>
    </w:p>
    <w:p w14:paraId="50D410FE" w14:textId="521AFC4D" w:rsidR="00156A1A" w:rsidRPr="00BC401D" w:rsidRDefault="001B28F8" w:rsidP="00C542A4">
      <w:pPr>
        <w:pStyle w:val="CRCoverPage"/>
        <w:ind w:left="1988" w:hanging="1988"/>
        <w:jc w:val="both"/>
        <w:rPr>
          <w:b/>
          <w:noProof/>
          <w:sz w:val="24"/>
        </w:rPr>
      </w:pPr>
      <w:r w:rsidRPr="00BC401D">
        <w:rPr>
          <w:b/>
          <w:noProof/>
          <w:sz w:val="24"/>
        </w:rPr>
        <w:t>Agenda Item:</w:t>
      </w:r>
      <w:r w:rsidRPr="00BC401D">
        <w:rPr>
          <w:b/>
          <w:noProof/>
          <w:sz w:val="24"/>
        </w:rPr>
        <w:tab/>
      </w:r>
      <w:r w:rsidR="000D786E" w:rsidRPr="00BC401D">
        <w:rPr>
          <w:b/>
          <w:noProof/>
          <w:sz w:val="24"/>
        </w:rPr>
        <w:t>10.3.</w:t>
      </w:r>
      <w:r w:rsidR="00BC401D" w:rsidRPr="00BC401D">
        <w:rPr>
          <w:b/>
          <w:noProof/>
          <w:sz w:val="24"/>
        </w:rPr>
        <w:t>4.</w:t>
      </w:r>
      <w:r w:rsidR="002455E2">
        <w:rPr>
          <w:b/>
          <w:noProof/>
          <w:sz w:val="24"/>
        </w:rPr>
        <w:t>4</w:t>
      </w:r>
    </w:p>
    <w:p w14:paraId="729CBFF4" w14:textId="79E079E5" w:rsidR="00156A1A" w:rsidRPr="001D162C" w:rsidRDefault="00765A0B" w:rsidP="00C542A4">
      <w:pPr>
        <w:pStyle w:val="CRCoverPage"/>
        <w:ind w:left="1988" w:hanging="1988"/>
        <w:jc w:val="both"/>
        <w:rPr>
          <w:b/>
          <w:noProof/>
          <w:sz w:val="24"/>
        </w:rPr>
      </w:pPr>
      <w:r w:rsidRPr="001D162C">
        <w:rPr>
          <w:b/>
          <w:noProof/>
          <w:sz w:val="24"/>
        </w:rPr>
        <w:t>Souce:</w:t>
      </w:r>
      <w:r w:rsidRPr="001D162C">
        <w:rPr>
          <w:b/>
          <w:noProof/>
          <w:sz w:val="24"/>
        </w:rPr>
        <w:tab/>
      </w:r>
      <w:r w:rsidR="003A282C" w:rsidRPr="001D162C">
        <w:rPr>
          <w:b/>
          <w:noProof/>
          <w:sz w:val="24"/>
        </w:rPr>
        <w:t>MediaTek Inc.</w:t>
      </w:r>
    </w:p>
    <w:p w14:paraId="027CF220" w14:textId="77FE9B5A" w:rsidR="00156A1A" w:rsidRPr="001D162C" w:rsidRDefault="006F1027" w:rsidP="00C542A4">
      <w:pPr>
        <w:pStyle w:val="CRCoverPage"/>
        <w:ind w:left="1988" w:hanging="1988"/>
        <w:jc w:val="both"/>
        <w:rPr>
          <w:b/>
          <w:noProof/>
          <w:sz w:val="24"/>
        </w:rPr>
      </w:pPr>
      <w:r w:rsidRPr="001D162C">
        <w:rPr>
          <w:b/>
          <w:noProof/>
          <w:sz w:val="24"/>
        </w:rPr>
        <w:t>Title:</w:t>
      </w:r>
      <w:r w:rsidRPr="001D162C">
        <w:rPr>
          <w:b/>
          <w:noProof/>
          <w:sz w:val="24"/>
        </w:rPr>
        <w:tab/>
      </w:r>
      <w:bookmarkStart w:id="0" w:name="OLE_LINK1"/>
      <w:bookmarkStart w:id="1" w:name="OLE_LINK2"/>
      <w:r w:rsidR="002455E2">
        <w:rPr>
          <w:b/>
          <w:noProof/>
          <w:sz w:val="24"/>
        </w:rPr>
        <w:t>Some r</w:t>
      </w:r>
      <w:r w:rsidR="00434859">
        <w:rPr>
          <w:b/>
          <w:noProof/>
          <w:sz w:val="24"/>
        </w:rPr>
        <w:t xml:space="preserve">emaining issues </w:t>
      </w:r>
      <w:r w:rsidR="002455E2">
        <w:rPr>
          <w:b/>
          <w:noProof/>
          <w:sz w:val="24"/>
        </w:rPr>
        <w:t>in</w:t>
      </w:r>
      <w:r w:rsidR="00434859">
        <w:rPr>
          <w:b/>
          <w:noProof/>
          <w:sz w:val="24"/>
        </w:rPr>
        <w:t xml:space="preserve"> SDAP layer</w:t>
      </w:r>
    </w:p>
    <w:bookmarkEnd w:id="0"/>
    <w:bookmarkEnd w:id="1"/>
    <w:p w14:paraId="0E615A1E" w14:textId="77777777" w:rsidR="00156A1A" w:rsidRPr="001D162C" w:rsidRDefault="00156A1A" w:rsidP="00C542A4">
      <w:pPr>
        <w:pStyle w:val="CRCoverPage"/>
        <w:jc w:val="both"/>
        <w:rPr>
          <w:b/>
          <w:noProof/>
          <w:sz w:val="24"/>
        </w:rPr>
      </w:pPr>
      <w:r w:rsidRPr="001D162C">
        <w:rPr>
          <w:b/>
          <w:noProof/>
          <w:sz w:val="24"/>
        </w:rPr>
        <w:t>Document for:</w:t>
      </w:r>
      <w:r w:rsidRPr="001D162C">
        <w:rPr>
          <w:b/>
          <w:noProof/>
          <w:sz w:val="24"/>
        </w:rPr>
        <w:tab/>
      </w:r>
      <w:r w:rsidRPr="001D162C">
        <w:rPr>
          <w:b/>
          <w:noProof/>
          <w:sz w:val="24"/>
        </w:rPr>
        <w:tab/>
        <w:t>Discussion and decision</w:t>
      </w:r>
    </w:p>
    <w:p w14:paraId="08020F21" w14:textId="7636B20F" w:rsidR="00392364" w:rsidRPr="003A6D15" w:rsidRDefault="003C1CA3" w:rsidP="003A6D15">
      <w:pPr>
        <w:pStyle w:val="Heading1"/>
        <w:jc w:val="both"/>
        <w:rPr>
          <w:lang w:val="en-US" w:eastAsia="ko-KR"/>
        </w:rPr>
      </w:pPr>
      <w:r>
        <w:rPr>
          <w:lang w:val="en-US" w:eastAsia="ko-KR"/>
        </w:rPr>
        <w:t xml:space="preserve">1 </w:t>
      </w:r>
      <w:r w:rsidR="00156A1A" w:rsidRPr="009D35B3">
        <w:rPr>
          <w:lang w:val="en-US" w:eastAsia="ko-KR"/>
        </w:rPr>
        <w:t>Introduction</w:t>
      </w:r>
    </w:p>
    <w:p w14:paraId="6B006762" w14:textId="7CEE885F" w:rsidR="00392364" w:rsidRDefault="00392364" w:rsidP="00FF27F4">
      <w:pPr>
        <w:rPr>
          <w:rFonts w:ascii="Arial" w:eastAsia="MS Mincho" w:hAnsi="Arial"/>
          <w:szCs w:val="24"/>
        </w:rPr>
      </w:pPr>
      <w:r>
        <w:rPr>
          <w:rFonts w:ascii="Arial" w:eastAsia="MS Mincho" w:hAnsi="Arial"/>
          <w:szCs w:val="24"/>
        </w:rPr>
        <w:t xml:space="preserve">In this document, we </w:t>
      </w:r>
      <w:r w:rsidR="00306465">
        <w:rPr>
          <w:rFonts w:ascii="Arial" w:eastAsia="MS Mincho" w:hAnsi="Arial"/>
          <w:szCs w:val="24"/>
        </w:rPr>
        <w:t xml:space="preserve">will discuss </w:t>
      </w:r>
      <w:r w:rsidR="002455E2">
        <w:rPr>
          <w:rFonts w:ascii="Arial" w:eastAsia="MS Mincho" w:hAnsi="Arial"/>
          <w:szCs w:val="24"/>
        </w:rPr>
        <w:t xml:space="preserve">a few </w:t>
      </w:r>
      <w:r w:rsidR="00306465">
        <w:rPr>
          <w:rFonts w:ascii="Arial" w:eastAsia="MS Mincho" w:hAnsi="Arial"/>
          <w:szCs w:val="24"/>
        </w:rPr>
        <w:t xml:space="preserve">remaining issues </w:t>
      </w:r>
      <w:r w:rsidR="002455E2">
        <w:rPr>
          <w:rFonts w:ascii="Arial" w:eastAsia="MS Mincho" w:hAnsi="Arial"/>
          <w:szCs w:val="24"/>
        </w:rPr>
        <w:t>in</w:t>
      </w:r>
      <w:r w:rsidR="00306465">
        <w:rPr>
          <w:rFonts w:ascii="Arial" w:eastAsia="MS Mincho" w:hAnsi="Arial"/>
          <w:szCs w:val="24"/>
        </w:rPr>
        <w:t xml:space="preserve"> SDAP layer</w:t>
      </w:r>
      <w:r w:rsidR="002455E2">
        <w:rPr>
          <w:rFonts w:ascii="Arial" w:eastAsia="MS Mincho" w:hAnsi="Arial"/>
          <w:szCs w:val="24"/>
        </w:rPr>
        <w:t xml:space="preserve"> as follows</w:t>
      </w:r>
      <w:r w:rsidR="00306465">
        <w:rPr>
          <w:rFonts w:ascii="Arial" w:eastAsia="MS Mincho" w:hAnsi="Arial"/>
          <w:szCs w:val="24"/>
        </w:rPr>
        <w:t>.</w:t>
      </w:r>
    </w:p>
    <w:p w14:paraId="098B07DA" w14:textId="0F4D124B" w:rsidR="00392364" w:rsidRDefault="00192987" w:rsidP="00392364">
      <w:pPr>
        <w:pStyle w:val="Doc-text2"/>
        <w:numPr>
          <w:ilvl w:val="0"/>
          <w:numId w:val="40"/>
        </w:numPr>
        <w:pBdr>
          <w:top w:val="single" w:sz="4" w:space="1" w:color="auto"/>
          <w:left w:val="single" w:sz="4" w:space="4" w:color="auto"/>
          <w:bottom w:val="single" w:sz="4" w:space="1" w:color="auto"/>
          <w:right w:val="single" w:sz="4" w:space="4" w:color="auto"/>
        </w:pBdr>
      </w:pPr>
      <w:bookmarkStart w:id="2" w:name="_Ref509924403"/>
      <w:r>
        <w:t xml:space="preserve">Is there a need </w:t>
      </w:r>
      <w:r w:rsidR="00CF66C5">
        <w:t>to</w:t>
      </w:r>
      <w:r>
        <w:t xml:space="preserve"> </w:t>
      </w:r>
      <w:r w:rsidR="002455E2">
        <w:t>map/</w:t>
      </w:r>
      <w:r w:rsidR="003E37BC">
        <w:t>re</w:t>
      </w:r>
      <w:r>
        <w:t xml:space="preserve">map </w:t>
      </w:r>
      <w:r w:rsidR="003E37BC">
        <w:t xml:space="preserve">between </w:t>
      </w:r>
      <w:r>
        <w:t>NAS Q</w:t>
      </w:r>
      <w:r w:rsidR="00F14A8F">
        <w:t>F</w:t>
      </w:r>
      <w:r>
        <w:t xml:space="preserve">I </w:t>
      </w:r>
      <w:r w:rsidR="003E37BC">
        <w:t>and</w:t>
      </w:r>
      <w:r>
        <w:t xml:space="preserve"> AS </w:t>
      </w:r>
      <w:r w:rsidR="00F14A8F">
        <w:t>QFI</w:t>
      </w:r>
      <w:bookmarkEnd w:id="2"/>
      <w:r>
        <w:t>?</w:t>
      </w:r>
    </w:p>
    <w:p w14:paraId="0E0C4D19" w14:textId="7ACC90AE" w:rsidR="00392364" w:rsidRDefault="003A6D15" w:rsidP="003A6D15">
      <w:pPr>
        <w:pStyle w:val="Doc-text2"/>
        <w:numPr>
          <w:ilvl w:val="0"/>
          <w:numId w:val="40"/>
        </w:numPr>
        <w:pBdr>
          <w:top w:val="single" w:sz="4" w:space="1" w:color="auto"/>
          <w:left w:val="single" w:sz="4" w:space="4" w:color="auto"/>
          <w:bottom w:val="single" w:sz="4" w:space="1" w:color="auto"/>
          <w:right w:val="single" w:sz="4" w:space="4" w:color="auto"/>
        </w:pBdr>
      </w:pPr>
      <w:r w:rsidRPr="003A6D15">
        <w:t xml:space="preserve">Whether </w:t>
      </w:r>
      <w:r w:rsidR="00DA0E85">
        <w:t>a</w:t>
      </w:r>
      <w:r w:rsidR="002455E2">
        <w:t>n</w:t>
      </w:r>
      <w:r w:rsidR="00DA0E85">
        <w:t xml:space="preserve"> RRC IE to indicate</w:t>
      </w:r>
      <w:r w:rsidRPr="003A6D15">
        <w:t xml:space="preserve"> </w:t>
      </w:r>
      <w:r w:rsidR="002455E2">
        <w:t xml:space="preserve">whether </w:t>
      </w:r>
      <w:r w:rsidR="00DA0E85" w:rsidRPr="003A6D15">
        <w:t>reflective</w:t>
      </w:r>
      <w:r w:rsidR="00DA0E85">
        <w:t xml:space="preserve"> </w:t>
      </w:r>
      <w:r w:rsidR="00DA0E85" w:rsidRPr="003A6D15">
        <w:t>QoS</w:t>
      </w:r>
      <w:r w:rsidR="00DA0E85">
        <w:t xml:space="preserve"> is enabled or disabled</w:t>
      </w:r>
      <w:r w:rsidR="00CF66C5">
        <w:t xml:space="preserve"> </w:t>
      </w:r>
      <w:r w:rsidR="002455E2">
        <w:t>is needed</w:t>
      </w:r>
      <w:r w:rsidR="00DA0E85">
        <w:t>?</w:t>
      </w:r>
    </w:p>
    <w:p w14:paraId="2D4AF2D0" w14:textId="37C3C247" w:rsidR="00392364" w:rsidRPr="00301B6C" w:rsidRDefault="006B6522" w:rsidP="00FF27F4">
      <w:pPr>
        <w:pStyle w:val="Doc-text2"/>
        <w:numPr>
          <w:ilvl w:val="0"/>
          <w:numId w:val="40"/>
        </w:numPr>
        <w:pBdr>
          <w:top w:val="single" w:sz="4" w:space="1" w:color="auto"/>
          <w:left w:val="single" w:sz="4" w:space="4" w:color="auto"/>
          <w:bottom w:val="single" w:sz="4" w:space="1" w:color="auto"/>
          <w:right w:val="single" w:sz="4" w:space="4" w:color="auto"/>
        </w:pBdr>
      </w:pPr>
      <w:bookmarkStart w:id="3" w:name="_Ref509924417"/>
      <w:r>
        <w:t xml:space="preserve">When </w:t>
      </w:r>
      <w:r w:rsidR="002455E2">
        <w:t xml:space="preserve">a </w:t>
      </w:r>
      <w:r>
        <w:t>DRB is released,</w:t>
      </w:r>
      <w:r w:rsidR="002455E2">
        <w:t xml:space="preserve"> how are </w:t>
      </w:r>
      <w:r w:rsidR="003A6D15">
        <w:t>associated QoS flows</w:t>
      </w:r>
      <w:bookmarkEnd w:id="3"/>
      <w:r w:rsidR="002455E2">
        <w:t xml:space="preserve"> treated</w:t>
      </w:r>
      <w:r w:rsidR="003A6D15">
        <w:t>?</w:t>
      </w:r>
    </w:p>
    <w:p w14:paraId="7E77C268" w14:textId="21FCC87F" w:rsidR="00903189" w:rsidRDefault="00903189" w:rsidP="00903189">
      <w:pPr>
        <w:pStyle w:val="Heading1"/>
        <w:jc w:val="both"/>
        <w:rPr>
          <w:lang w:val="en-US" w:eastAsia="ko-KR"/>
        </w:rPr>
      </w:pPr>
      <w:r>
        <w:rPr>
          <w:lang w:val="en-US" w:eastAsia="ko-KR"/>
        </w:rPr>
        <w:t xml:space="preserve">2 </w:t>
      </w:r>
      <w:r w:rsidR="000E1A42">
        <w:rPr>
          <w:lang w:val="en-US" w:eastAsia="ko-KR"/>
        </w:rPr>
        <w:t>Discussion</w:t>
      </w:r>
    </w:p>
    <w:p w14:paraId="7CB3892B" w14:textId="58722478" w:rsidR="00DC0AAD" w:rsidRPr="00DC0AAD" w:rsidRDefault="00DC0AAD" w:rsidP="00DC0AAD">
      <w:pPr>
        <w:rPr>
          <w:rFonts w:ascii="Arial" w:hAnsi="Arial" w:cs="Arial"/>
          <w:lang w:val="en-US" w:eastAsia="ko-KR"/>
        </w:rPr>
      </w:pPr>
      <w:r>
        <w:rPr>
          <w:rFonts w:ascii="Arial" w:hAnsi="Arial" w:cs="Arial"/>
          <w:lang w:val="en-US" w:eastAsia="ko-KR"/>
        </w:rPr>
        <w:t xml:space="preserve">In </w:t>
      </w:r>
      <w:r w:rsidR="00CF66C5">
        <w:rPr>
          <w:rFonts w:ascii="Arial" w:hAnsi="Arial" w:cs="Arial"/>
          <w:lang w:val="en-US" w:eastAsia="ko-KR"/>
        </w:rPr>
        <w:t xml:space="preserve">previous SA2 discussion, </w:t>
      </w:r>
      <w:r w:rsidR="002455E2">
        <w:rPr>
          <w:rFonts w:ascii="Arial" w:hAnsi="Arial" w:cs="Arial"/>
          <w:lang w:val="en-US" w:eastAsia="ko-KR"/>
        </w:rPr>
        <w:t xml:space="preserve">the question of whether the length of the </w:t>
      </w:r>
      <w:r w:rsidR="00CF66C5">
        <w:rPr>
          <w:rFonts w:ascii="Arial" w:hAnsi="Arial" w:cs="Arial"/>
          <w:lang w:val="en-US" w:eastAsia="ko-KR"/>
        </w:rPr>
        <w:t xml:space="preserve">QFI </w:t>
      </w:r>
      <w:r w:rsidR="002455E2">
        <w:rPr>
          <w:rFonts w:ascii="Arial" w:hAnsi="Arial" w:cs="Arial"/>
          <w:lang w:val="en-US" w:eastAsia="ko-KR"/>
        </w:rPr>
        <w:t>field should be 6 bits or 7 bits was</w:t>
      </w:r>
      <w:r w:rsidR="00CF66C5">
        <w:rPr>
          <w:rFonts w:ascii="Arial" w:hAnsi="Arial" w:cs="Arial"/>
          <w:lang w:val="en-US" w:eastAsia="ko-KR"/>
        </w:rPr>
        <w:t xml:space="preserve"> not decided. If 7 bit QFI is used, there is a need to map NAS QFI to AS QFI</w:t>
      </w:r>
      <w:r w:rsidR="002455E2">
        <w:rPr>
          <w:rFonts w:ascii="Arial" w:hAnsi="Arial" w:cs="Arial"/>
          <w:lang w:val="en-US" w:eastAsia="ko-KR"/>
        </w:rPr>
        <w:t xml:space="preserve"> and vice-versa</w:t>
      </w:r>
      <w:r w:rsidR="00CF66C5">
        <w:rPr>
          <w:rFonts w:ascii="Arial" w:hAnsi="Arial" w:cs="Arial"/>
          <w:lang w:val="en-US" w:eastAsia="ko-KR"/>
        </w:rPr>
        <w:t xml:space="preserve">. However, based on the latest </w:t>
      </w:r>
      <w:r w:rsidR="007747F8">
        <w:rPr>
          <w:rFonts w:ascii="Arial" w:hAnsi="Arial" w:cs="Arial"/>
          <w:lang w:val="en-US" w:eastAsia="ko-KR"/>
        </w:rPr>
        <w:t>LS</w:t>
      </w:r>
      <w:r w:rsidR="00CF66C5">
        <w:rPr>
          <w:rFonts w:ascii="Arial" w:hAnsi="Arial" w:cs="Arial"/>
          <w:lang w:val="en-US" w:eastAsia="ko-KR"/>
        </w:rPr>
        <w:t xml:space="preserve"> from SA2 [1], </w:t>
      </w:r>
      <w:r w:rsidR="007747F8" w:rsidRPr="002455E2">
        <w:rPr>
          <w:rFonts w:ascii="Arial" w:hAnsi="Arial" w:cs="Arial"/>
          <w:lang w:val="en-US" w:eastAsia="ko-KR"/>
        </w:rPr>
        <w:t>“</w:t>
      </w:r>
      <w:r w:rsidR="007747F8" w:rsidRPr="002C1C13">
        <w:rPr>
          <w:rFonts w:ascii="Arial" w:hAnsi="Arial" w:cs="Arial"/>
          <w:i/>
          <w:color w:val="000000"/>
        </w:rPr>
        <w:t>SA2 acknowledges RAN2 decision and would like to inform RAN2 and CT1 that it has agreed to restrict the maximum number of concurrent QoS flows per PDU Session to 64 accordingly</w:t>
      </w:r>
      <w:r w:rsidR="007747F8" w:rsidRPr="002C1C13">
        <w:rPr>
          <w:rFonts w:ascii="Arial" w:hAnsi="Arial" w:cs="Arial"/>
          <w:color w:val="000000"/>
        </w:rPr>
        <w:t>.</w:t>
      </w:r>
      <w:r w:rsidR="007747F8" w:rsidRPr="002455E2">
        <w:rPr>
          <w:rFonts w:ascii="Arial" w:hAnsi="Arial" w:cs="Arial"/>
          <w:lang w:val="en-US" w:eastAsia="ko-KR"/>
        </w:rPr>
        <w:t>”</w:t>
      </w:r>
      <w:r w:rsidR="007747F8">
        <w:rPr>
          <w:rFonts w:ascii="Arial" w:hAnsi="Arial" w:cs="Arial"/>
          <w:lang w:val="en-US" w:eastAsia="ko-KR"/>
        </w:rPr>
        <w:t xml:space="preserve"> </w:t>
      </w:r>
      <w:r w:rsidR="0014436E">
        <w:rPr>
          <w:rFonts w:ascii="Arial" w:hAnsi="Arial" w:cs="Arial"/>
          <w:lang w:val="en-US" w:eastAsia="ko-KR"/>
        </w:rPr>
        <w:t>Since SA2 has now fixed the QFI size to 6 bits, there seems no need for mapping between AS and NAS QFI.</w:t>
      </w:r>
    </w:p>
    <w:p w14:paraId="4FB5B8AF" w14:textId="7BADF9FD" w:rsidR="00CF5DD4" w:rsidRDefault="007802B0" w:rsidP="00D652CF">
      <w:pPr>
        <w:rPr>
          <w:rFonts w:ascii="Arial" w:eastAsia="MS Mincho" w:hAnsi="Arial"/>
          <w:b/>
          <w:szCs w:val="24"/>
          <w:lang w:val="en-US"/>
        </w:rPr>
      </w:pPr>
      <w:r w:rsidRPr="00081B6F">
        <w:rPr>
          <w:rFonts w:ascii="Arial" w:eastAsia="MS Mincho" w:hAnsi="Arial"/>
          <w:b/>
          <w:szCs w:val="24"/>
          <w:lang w:val="en-US"/>
        </w:rPr>
        <w:t xml:space="preserve">Proposal 1: </w:t>
      </w:r>
      <w:r w:rsidR="0014436E">
        <w:rPr>
          <w:rFonts w:ascii="Arial" w:eastAsia="MS Mincho" w:hAnsi="Arial"/>
          <w:b/>
          <w:szCs w:val="24"/>
          <w:lang w:val="en-US"/>
        </w:rPr>
        <w:t>T</w:t>
      </w:r>
      <w:r w:rsidR="002455E2">
        <w:rPr>
          <w:rFonts w:ascii="Arial" w:eastAsia="MS Mincho" w:hAnsi="Arial"/>
          <w:b/>
          <w:szCs w:val="24"/>
          <w:lang w:val="en-US"/>
        </w:rPr>
        <w:t xml:space="preserve">he QFI size is 6 bits. There is no need for mapping between AS/NAS QFI. </w:t>
      </w:r>
    </w:p>
    <w:p w14:paraId="20C0C2F4" w14:textId="275FE21E" w:rsidR="00A05128" w:rsidRDefault="002455E2">
      <w:pPr>
        <w:rPr>
          <w:rFonts w:ascii="Arial" w:eastAsia="MS Mincho" w:hAnsi="Arial"/>
          <w:szCs w:val="24"/>
          <w:lang w:val="en-US"/>
        </w:rPr>
      </w:pPr>
      <w:r>
        <w:rPr>
          <w:rFonts w:ascii="Arial" w:eastAsia="MS Mincho" w:hAnsi="Arial"/>
          <w:szCs w:val="24"/>
          <w:lang w:val="en-US"/>
        </w:rPr>
        <w:t xml:space="preserve">In the RRC spec. </w:t>
      </w:r>
      <w:r w:rsidR="0032486E">
        <w:rPr>
          <w:rFonts w:ascii="Arial" w:eastAsia="MS Mincho" w:hAnsi="Arial"/>
          <w:szCs w:val="24"/>
          <w:lang w:val="en-US"/>
        </w:rPr>
        <w:t>[2]</w:t>
      </w:r>
      <w:r>
        <w:rPr>
          <w:rFonts w:ascii="Arial" w:eastAsia="MS Mincho" w:hAnsi="Arial"/>
          <w:szCs w:val="24"/>
          <w:lang w:val="en-US"/>
        </w:rPr>
        <w:t>, the IE</w:t>
      </w:r>
      <w:r w:rsidR="0032486E">
        <w:rPr>
          <w:rFonts w:ascii="Arial" w:eastAsia="MS Mincho" w:hAnsi="Arial"/>
          <w:szCs w:val="24"/>
          <w:lang w:val="en-US"/>
        </w:rPr>
        <w:t xml:space="preserve"> SDAP-Config</w:t>
      </w:r>
      <w:r w:rsidR="0027474D">
        <w:rPr>
          <w:rFonts w:ascii="Arial" w:eastAsia="MS Mincho" w:hAnsi="Arial"/>
          <w:szCs w:val="24"/>
          <w:lang w:val="en-US"/>
        </w:rPr>
        <w:t xml:space="preserve"> (see Annex)</w:t>
      </w:r>
      <w:r>
        <w:rPr>
          <w:rFonts w:ascii="Arial" w:eastAsia="MS Mincho" w:hAnsi="Arial"/>
          <w:szCs w:val="24"/>
          <w:lang w:val="en-US"/>
        </w:rPr>
        <w:t xml:space="preserve"> contains</w:t>
      </w:r>
      <w:r w:rsidR="007F6957">
        <w:rPr>
          <w:rFonts w:ascii="Arial" w:eastAsia="MS Mincho" w:hAnsi="Arial"/>
          <w:szCs w:val="24"/>
          <w:lang w:val="en-US"/>
        </w:rPr>
        <w:t xml:space="preserve"> a field description for a (nonexiste</w:t>
      </w:r>
      <w:r>
        <w:rPr>
          <w:rFonts w:ascii="Arial" w:eastAsia="MS Mincho" w:hAnsi="Arial"/>
          <w:szCs w:val="24"/>
          <w:lang w:val="en-US"/>
        </w:rPr>
        <w:t>nt) field</w:t>
      </w:r>
      <w:r w:rsidR="0032486E">
        <w:rPr>
          <w:rFonts w:ascii="Arial" w:eastAsia="MS Mincho" w:hAnsi="Arial"/>
          <w:szCs w:val="24"/>
          <w:lang w:val="en-US"/>
        </w:rPr>
        <w:t xml:space="preserve"> </w:t>
      </w:r>
      <w:r w:rsidR="0032486E" w:rsidRPr="002C1C13">
        <w:rPr>
          <w:rFonts w:ascii="Arial" w:eastAsia="MS Mincho" w:hAnsi="Arial"/>
          <w:i/>
          <w:szCs w:val="24"/>
          <w:lang w:val="en-US"/>
        </w:rPr>
        <w:t>reflectiveQoS</w:t>
      </w:r>
      <w:r w:rsidR="0032486E">
        <w:rPr>
          <w:rFonts w:ascii="Arial" w:eastAsia="MS Mincho" w:hAnsi="Arial"/>
          <w:szCs w:val="24"/>
          <w:lang w:val="en-US"/>
        </w:rPr>
        <w:t xml:space="preserve"> to indicate </w:t>
      </w:r>
      <w:r w:rsidR="0032486E" w:rsidRPr="0032486E">
        <w:rPr>
          <w:rFonts w:ascii="Arial" w:eastAsia="MS Mincho" w:hAnsi="Arial"/>
          <w:szCs w:val="24"/>
          <w:lang w:val="en-US"/>
        </w:rPr>
        <w:t>whether reflective QoS is active or not</w:t>
      </w:r>
      <w:r w:rsidR="0032486E">
        <w:rPr>
          <w:rFonts w:ascii="Arial" w:eastAsia="MS Mincho" w:hAnsi="Arial"/>
          <w:szCs w:val="24"/>
          <w:lang w:val="en-US"/>
        </w:rPr>
        <w:t xml:space="preserve">. However, based on </w:t>
      </w:r>
      <w:r>
        <w:rPr>
          <w:rFonts w:ascii="Arial" w:eastAsia="MS Mincho" w:hAnsi="Arial"/>
          <w:szCs w:val="24"/>
          <w:lang w:val="en-US"/>
        </w:rPr>
        <w:t xml:space="preserve">previous discussion in RAN2, the UE can infer whether reflective QoS is active or not for a particular DRB by examining the </w:t>
      </w:r>
      <w:r w:rsidRPr="002C1C13">
        <w:rPr>
          <w:rFonts w:ascii="Arial" w:eastAsia="MS Mincho" w:hAnsi="Arial"/>
          <w:i/>
          <w:szCs w:val="24"/>
          <w:lang w:val="en-US"/>
        </w:rPr>
        <w:t>sdap-HeaderDL</w:t>
      </w:r>
      <w:r>
        <w:rPr>
          <w:rFonts w:ascii="Arial" w:eastAsia="MS Mincho" w:hAnsi="Arial"/>
          <w:szCs w:val="24"/>
          <w:lang w:val="en-US"/>
        </w:rPr>
        <w:t xml:space="preserve"> field. When the DL SDAP </w:t>
      </w:r>
      <w:r w:rsidR="0027474D">
        <w:rPr>
          <w:rFonts w:ascii="Arial" w:eastAsia="MS Mincho" w:hAnsi="Arial"/>
          <w:szCs w:val="24"/>
          <w:lang w:val="en-US"/>
        </w:rPr>
        <w:t>header is configured/p</w:t>
      </w:r>
      <w:r>
        <w:rPr>
          <w:rFonts w:ascii="Arial" w:eastAsia="MS Mincho" w:hAnsi="Arial"/>
          <w:szCs w:val="24"/>
          <w:lang w:val="en-US"/>
        </w:rPr>
        <w:t>resent, the UE should assume that the network can deploy NAS and/or AS reflective mechanisms. When the DL SDAP header is absent, the UE assumes that neither NAS nor AS reflective mechanisms will be used.</w:t>
      </w:r>
    </w:p>
    <w:p w14:paraId="22E81AF3" w14:textId="77777777" w:rsidR="009E42F3" w:rsidRDefault="007802B0" w:rsidP="00D652CF">
      <w:pPr>
        <w:rPr>
          <w:rFonts w:ascii="Arial" w:eastAsia="MS Mincho" w:hAnsi="Arial"/>
          <w:b/>
          <w:szCs w:val="24"/>
          <w:lang w:val="en-US"/>
        </w:rPr>
      </w:pPr>
      <w:r w:rsidRPr="00081B6F">
        <w:rPr>
          <w:rFonts w:ascii="Arial" w:eastAsia="MS Mincho" w:hAnsi="Arial"/>
          <w:b/>
          <w:szCs w:val="24"/>
          <w:lang w:val="en-US"/>
        </w:rPr>
        <w:t xml:space="preserve">Proposal 2: </w:t>
      </w:r>
      <w:r w:rsidR="006E6122">
        <w:rPr>
          <w:rFonts w:ascii="Arial" w:eastAsia="MS Mincho" w:hAnsi="Arial"/>
          <w:b/>
          <w:szCs w:val="24"/>
          <w:lang w:val="en-US"/>
        </w:rPr>
        <w:t xml:space="preserve">The </w:t>
      </w:r>
      <w:r w:rsidR="00010858">
        <w:rPr>
          <w:rFonts w:ascii="Arial" w:eastAsia="MS Mincho" w:hAnsi="Arial"/>
          <w:b/>
          <w:szCs w:val="24"/>
          <w:lang w:val="en-US"/>
        </w:rPr>
        <w:t>RRC configuration of downlink SDAP header should</w:t>
      </w:r>
      <w:r w:rsidR="00A43184">
        <w:rPr>
          <w:rFonts w:ascii="Arial" w:eastAsia="MS Mincho" w:hAnsi="Arial"/>
          <w:b/>
          <w:szCs w:val="24"/>
          <w:lang w:val="en-US"/>
        </w:rPr>
        <w:t xml:space="preserve"> indicate whether</w:t>
      </w:r>
      <w:r w:rsidR="009E42F3">
        <w:rPr>
          <w:rFonts w:ascii="Arial" w:eastAsia="MS Mincho" w:hAnsi="Arial"/>
          <w:b/>
          <w:szCs w:val="24"/>
          <w:lang w:val="en-US"/>
        </w:rPr>
        <w:t xml:space="preserve"> reflective QoS is used or not. No need for a</w:t>
      </w:r>
      <w:r w:rsidR="009E42F3" w:rsidRPr="00D12CC2">
        <w:rPr>
          <w:rFonts w:ascii="Arial" w:eastAsia="MS Mincho" w:hAnsi="Arial"/>
          <w:b/>
          <w:szCs w:val="24"/>
          <w:lang w:val="en-US"/>
        </w:rPr>
        <w:t>dditional RRC</w:t>
      </w:r>
      <w:r w:rsidR="009E42F3">
        <w:rPr>
          <w:rFonts w:ascii="Arial" w:eastAsia="MS Mincho" w:hAnsi="Arial"/>
          <w:b/>
          <w:szCs w:val="24"/>
          <w:lang w:val="en-US"/>
        </w:rPr>
        <w:t xml:space="preserve"> IE</w:t>
      </w:r>
      <w:r w:rsidR="009E42F3" w:rsidRPr="00D12CC2">
        <w:rPr>
          <w:rFonts w:ascii="Arial" w:eastAsia="MS Mincho" w:hAnsi="Arial"/>
          <w:b/>
          <w:szCs w:val="24"/>
          <w:lang w:val="en-US"/>
        </w:rPr>
        <w:t xml:space="preserve"> signaling</w:t>
      </w:r>
      <w:r w:rsidR="009E42F3" w:rsidRPr="00081B6F">
        <w:rPr>
          <w:rFonts w:ascii="Arial" w:eastAsia="MS Mincho" w:hAnsi="Arial"/>
          <w:b/>
          <w:szCs w:val="24"/>
          <w:lang w:val="en-US"/>
        </w:rPr>
        <w:t>.</w:t>
      </w:r>
    </w:p>
    <w:p w14:paraId="3BB0C729" w14:textId="33080A65" w:rsidR="0032486E" w:rsidRDefault="009563B0" w:rsidP="00D652CF">
      <w:pPr>
        <w:rPr>
          <w:rFonts w:ascii="Arial" w:eastAsia="MS Mincho" w:hAnsi="Arial"/>
          <w:szCs w:val="24"/>
          <w:lang w:val="en-US"/>
        </w:rPr>
      </w:pPr>
      <w:r>
        <w:rPr>
          <w:rFonts w:ascii="Arial" w:eastAsia="MS Mincho" w:hAnsi="Arial"/>
          <w:szCs w:val="24"/>
          <w:lang w:val="en-US"/>
        </w:rPr>
        <w:t xml:space="preserve">The UE behavior when </w:t>
      </w:r>
      <w:r w:rsidR="002455E2">
        <w:rPr>
          <w:rFonts w:ascii="Arial" w:eastAsia="MS Mincho" w:hAnsi="Arial"/>
          <w:szCs w:val="24"/>
          <w:lang w:val="en-US"/>
        </w:rPr>
        <w:t xml:space="preserve">a </w:t>
      </w:r>
      <w:r>
        <w:rPr>
          <w:rFonts w:ascii="Arial" w:eastAsia="MS Mincho" w:hAnsi="Arial"/>
          <w:szCs w:val="24"/>
          <w:lang w:val="en-US"/>
        </w:rPr>
        <w:t xml:space="preserve">DRB is </w:t>
      </w:r>
      <w:r w:rsidR="002455E2">
        <w:rPr>
          <w:rFonts w:ascii="Arial" w:eastAsia="MS Mincho" w:hAnsi="Arial"/>
          <w:szCs w:val="24"/>
          <w:lang w:val="en-US"/>
        </w:rPr>
        <w:t xml:space="preserve">released is </w:t>
      </w:r>
      <w:r>
        <w:rPr>
          <w:rFonts w:ascii="Arial" w:eastAsia="MS Mincho" w:hAnsi="Arial"/>
          <w:szCs w:val="24"/>
          <w:lang w:val="en-US"/>
        </w:rPr>
        <w:t xml:space="preserve">not </w:t>
      </w:r>
      <w:r w:rsidR="002455E2">
        <w:rPr>
          <w:rFonts w:ascii="Arial" w:eastAsia="MS Mincho" w:hAnsi="Arial"/>
          <w:szCs w:val="24"/>
          <w:lang w:val="en-US"/>
        </w:rPr>
        <w:t xml:space="preserve">completely </w:t>
      </w:r>
      <w:r>
        <w:rPr>
          <w:rFonts w:ascii="Arial" w:eastAsia="MS Mincho" w:hAnsi="Arial"/>
          <w:szCs w:val="24"/>
          <w:lang w:val="en-US"/>
        </w:rPr>
        <w:t>specified</w:t>
      </w:r>
      <w:r w:rsidR="002455E2">
        <w:rPr>
          <w:rFonts w:ascii="Arial" w:eastAsia="MS Mincho" w:hAnsi="Arial"/>
          <w:szCs w:val="24"/>
          <w:lang w:val="en-US"/>
        </w:rPr>
        <w:t xml:space="preserve">. The </w:t>
      </w:r>
      <w:r w:rsidR="00A62261">
        <w:rPr>
          <w:rFonts w:ascii="Arial" w:eastAsia="MS Mincho" w:hAnsi="Arial"/>
          <w:szCs w:val="24"/>
          <w:lang w:val="en-US"/>
        </w:rPr>
        <w:t xml:space="preserve">NAS layer handles the mapping between IP flows </w:t>
      </w:r>
      <w:r w:rsidR="002455E2">
        <w:rPr>
          <w:rFonts w:ascii="Arial" w:eastAsia="MS Mincho" w:hAnsi="Arial"/>
          <w:szCs w:val="24"/>
          <w:lang w:val="en-US"/>
        </w:rPr>
        <w:t>and</w:t>
      </w:r>
      <w:r w:rsidR="00A62261">
        <w:rPr>
          <w:rFonts w:ascii="Arial" w:eastAsia="MS Mincho" w:hAnsi="Arial"/>
          <w:szCs w:val="24"/>
          <w:lang w:val="en-US"/>
        </w:rPr>
        <w:t xml:space="preserve"> QoS flows</w:t>
      </w:r>
      <w:r w:rsidR="002455E2">
        <w:rPr>
          <w:rFonts w:ascii="Arial" w:eastAsia="MS Mincho" w:hAnsi="Arial"/>
          <w:szCs w:val="24"/>
          <w:lang w:val="en-US"/>
        </w:rPr>
        <w:t>,</w:t>
      </w:r>
      <w:r w:rsidR="00A62261">
        <w:rPr>
          <w:rFonts w:ascii="Arial" w:eastAsia="MS Mincho" w:hAnsi="Arial"/>
          <w:szCs w:val="24"/>
          <w:lang w:val="en-US"/>
        </w:rPr>
        <w:t xml:space="preserve"> and AS layer handles the mapping between QoS flows </w:t>
      </w:r>
      <w:r w:rsidR="002455E2">
        <w:rPr>
          <w:rFonts w:ascii="Arial" w:eastAsia="MS Mincho" w:hAnsi="Arial"/>
          <w:szCs w:val="24"/>
          <w:lang w:val="en-US"/>
        </w:rPr>
        <w:t>and</w:t>
      </w:r>
      <w:r w:rsidR="00A62261">
        <w:rPr>
          <w:rFonts w:ascii="Arial" w:eastAsia="MS Mincho" w:hAnsi="Arial"/>
          <w:szCs w:val="24"/>
          <w:lang w:val="en-US"/>
        </w:rPr>
        <w:t xml:space="preserve"> DRBs. Thus, there is possibility</w:t>
      </w:r>
      <w:r w:rsidR="00FD707C">
        <w:rPr>
          <w:rFonts w:ascii="Arial" w:eastAsia="MS Mincho" w:hAnsi="Arial"/>
          <w:szCs w:val="24"/>
          <w:lang w:val="en-US"/>
        </w:rPr>
        <w:t xml:space="preserve"> that a DRB is released, but the associated QoS flows </w:t>
      </w:r>
      <w:r w:rsidR="002455E2">
        <w:rPr>
          <w:rFonts w:ascii="Arial" w:eastAsia="MS Mincho" w:hAnsi="Arial"/>
          <w:szCs w:val="24"/>
          <w:lang w:val="en-US"/>
        </w:rPr>
        <w:t xml:space="preserve">are </w:t>
      </w:r>
      <w:r w:rsidR="00FD707C">
        <w:rPr>
          <w:rFonts w:ascii="Arial" w:eastAsia="MS Mincho" w:hAnsi="Arial"/>
          <w:szCs w:val="24"/>
          <w:lang w:val="en-US"/>
        </w:rPr>
        <w:t xml:space="preserve">still </w:t>
      </w:r>
      <w:r w:rsidR="002455E2">
        <w:rPr>
          <w:rFonts w:ascii="Arial" w:eastAsia="MS Mincho" w:hAnsi="Arial"/>
          <w:szCs w:val="24"/>
          <w:lang w:val="en-US"/>
        </w:rPr>
        <w:t>active</w:t>
      </w:r>
      <w:r w:rsidR="00FD707C">
        <w:rPr>
          <w:rFonts w:ascii="Arial" w:eastAsia="MS Mincho" w:hAnsi="Arial"/>
          <w:szCs w:val="24"/>
          <w:lang w:val="en-US"/>
        </w:rPr>
        <w:t xml:space="preserve">. </w:t>
      </w:r>
      <w:r w:rsidR="002455E2">
        <w:rPr>
          <w:rFonts w:ascii="Arial" w:eastAsia="MS Mincho" w:hAnsi="Arial"/>
          <w:szCs w:val="24"/>
          <w:lang w:val="en-US"/>
        </w:rPr>
        <w:t>We think a viable approach is to</w:t>
      </w:r>
      <w:r w:rsidR="00FD707C">
        <w:rPr>
          <w:rFonts w:ascii="Arial" w:eastAsia="MS Mincho" w:hAnsi="Arial"/>
          <w:szCs w:val="24"/>
          <w:lang w:val="en-US"/>
        </w:rPr>
        <w:t xml:space="preserve"> </w:t>
      </w:r>
      <w:r w:rsidR="002455E2">
        <w:rPr>
          <w:rFonts w:ascii="Arial" w:eastAsia="MS Mincho" w:hAnsi="Arial"/>
          <w:szCs w:val="24"/>
          <w:lang w:val="en-US"/>
        </w:rPr>
        <w:t>simply</w:t>
      </w:r>
      <w:r w:rsidR="00FD707C">
        <w:rPr>
          <w:rFonts w:ascii="Arial" w:eastAsia="MS Mincho" w:hAnsi="Arial"/>
          <w:szCs w:val="24"/>
          <w:lang w:val="en-US"/>
        </w:rPr>
        <w:t xml:space="preserve"> map </w:t>
      </w:r>
      <w:r w:rsidR="002455E2">
        <w:rPr>
          <w:rFonts w:ascii="Arial" w:eastAsia="MS Mincho" w:hAnsi="Arial"/>
          <w:szCs w:val="24"/>
          <w:lang w:val="en-US"/>
        </w:rPr>
        <w:t>the impacted</w:t>
      </w:r>
      <w:r w:rsidR="00FD707C">
        <w:rPr>
          <w:rFonts w:ascii="Arial" w:eastAsia="MS Mincho" w:hAnsi="Arial"/>
          <w:szCs w:val="24"/>
          <w:lang w:val="en-US"/>
        </w:rPr>
        <w:t xml:space="preserve"> QoS flows to </w:t>
      </w:r>
      <w:r w:rsidR="002455E2">
        <w:rPr>
          <w:rFonts w:ascii="Arial" w:eastAsia="MS Mincho" w:hAnsi="Arial"/>
          <w:szCs w:val="24"/>
          <w:lang w:val="en-US"/>
        </w:rPr>
        <w:t xml:space="preserve">the </w:t>
      </w:r>
      <w:r w:rsidR="00FD707C">
        <w:rPr>
          <w:rFonts w:ascii="Arial" w:eastAsia="MS Mincho" w:hAnsi="Arial"/>
          <w:szCs w:val="24"/>
          <w:lang w:val="en-US"/>
        </w:rPr>
        <w:t>default DRB.</w:t>
      </w:r>
      <w:r w:rsidR="0027474D">
        <w:rPr>
          <w:rFonts w:ascii="Arial" w:eastAsia="MS Mincho" w:hAnsi="Arial"/>
          <w:szCs w:val="24"/>
          <w:lang w:val="en-US"/>
        </w:rPr>
        <w:t xml:space="preserve"> In the event that there is no default DRB, or that the default DRB is released, it is assumed that the QoS flows are dropped.</w:t>
      </w:r>
    </w:p>
    <w:p w14:paraId="10B67970" w14:textId="50AE4C76" w:rsidR="00081B6F" w:rsidRPr="007802B0" w:rsidRDefault="007802B0" w:rsidP="00D652CF">
      <w:pPr>
        <w:rPr>
          <w:rFonts w:ascii="Arial" w:eastAsia="MS Mincho" w:hAnsi="Arial"/>
          <w:b/>
          <w:szCs w:val="24"/>
          <w:lang w:val="en-US"/>
        </w:rPr>
      </w:pPr>
      <w:r w:rsidRPr="00081B6F">
        <w:rPr>
          <w:rFonts w:ascii="Arial" w:eastAsia="MS Mincho" w:hAnsi="Arial"/>
          <w:b/>
          <w:szCs w:val="24"/>
          <w:lang w:val="en-US"/>
        </w:rPr>
        <w:t xml:space="preserve">Proposal </w:t>
      </w:r>
      <w:r>
        <w:rPr>
          <w:rFonts w:ascii="Arial" w:eastAsia="MS Mincho" w:hAnsi="Arial"/>
          <w:b/>
          <w:szCs w:val="24"/>
          <w:lang w:val="en-US"/>
        </w:rPr>
        <w:t>3</w:t>
      </w:r>
      <w:r w:rsidRPr="00081B6F">
        <w:rPr>
          <w:rFonts w:ascii="Arial" w:eastAsia="MS Mincho" w:hAnsi="Arial"/>
          <w:b/>
          <w:szCs w:val="24"/>
          <w:lang w:val="en-US"/>
        </w:rPr>
        <w:t xml:space="preserve">: </w:t>
      </w:r>
      <w:r w:rsidRPr="00D12CC2">
        <w:rPr>
          <w:rFonts w:ascii="Arial" w:eastAsia="MS Mincho" w:hAnsi="Arial"/>
          <w:b/>
          <w:szCs w:val="24"/>
          <w:lang w:val="en-US"/>
        </w:rPr>
        <w:t xml:space="preserve">When </w:t>
      </w:r>
      <w:r w:rsidR="002455E2">
        <w:rPr>
          <w:rFonts w:ascii="Arial" w:eastAsia="MS Mincho" w:hAnsi="Arial"/>
          <w:b/>
          <w:szCs w:val="24"/>
          <w:lang w:val="en-US"/>
        </w:rPr>
        <w:t xml:space="preserve">a </w:t>
      </w:r>
      <w:r w:rsidRPr="00D12CC2">
        <w:rPr>
          <w:rFonts w:ascii="Arial" w:eastAsia="MS Mincho" w:hAnsi="Arial"/>
          <w:b/>
          <w:szCs w:val="24"/>
          <w:lang w:val="en-US"/>
        </w:rPr>
        <w:t>DRB is released, associated QoS flows are mapped to the default DRB</w:t>
      </w:r>
      <w:r w:rsidR="00081B6F" w:rsidRPr="00081B6F">
        <w:rPr>
          <w:rFonts w:ascii="Arial" w:eastAsia="MS Mincho" w:hAnsi="Arial"/>
          <w:b/>
          <w:szCs w:val="24"/>
          <w:lang w:val="en-US"/>
        </w:rPr>
        <w:t>.</w:t>
      </w:r>
    </w:p>
    <w:p w14:paraId="09991070" w14:textId="21D543A8" w:rsidR="00B1184A" w:rsidRDefault="00FF27F4" w:rsidP="00C542A4">
      <w:pPr>
        <w:pStyle w:val="Heading1"/>
        <w:ind w:left="0" w:firstLine="0"/>
        <w:jc w:val="both"/>
        <w:rPr>
          <w:lang w:val="en-US" w:eastAsia="ko-KR"/>
        </w:rPr>
      </w:pPr>
      <w:r>
        <w:rPr>
          <w:lang w:val="en-US" w:eastAsia="ko-KR"/>
        </w:rPr>
        <w:t>3</w:t>
      </w:r>
      <w:r w:rsidR="000C2A92">
        <w:rPr>
          <w:lang w:val="en-US" w:eastAsia="ko-KR"/>
        </w:rPr>
        <w:t xml:space="preserve"> Conclusions</w:t>
      </w:r>
    </w:p>
    <w:p w14:paraId="12F4BE8C" w14:textId="57AF9D63" w:rsidR="00FC23C7" w:rsidRPr="00FC23C7" w:rsidRDefault="00FC23C7" w:rsidP="00A20F02">
      <w:pPr>
        <w:rPr>
          <w:rFonts w:ascii="Arial" w:hAnsi="Arial" w:cs="Arial"/>
          <w:lang w:eastAsia="ja-JP"/>
        </w:rPr>
      </w:pPr>
      <w:r w:rsidRPr="00FC23C7">
        <w:rPr>
          <w:rFonts w:ascii="Arial" w:hAnsi="Arial" w:cs="Arial"/>
          <w:lang w:eastAsia="ja-JP"/>
        </w:rPr>
        <w:t xml:space="preserve">In this paper, we made </w:t>
      </w:r>
      <w:r>
        <w:rPr>
          <w:rFonts w:ascii="Arial" w:hAnsi="Arial" w:cs="Arial"/>
          <w:lang w:eastAsia="ja-JP"/>
        </w:rPr>
        <w:t>the following</w:t>
      </w:r>
      <w:r w:rsidRPr="00FC23C7">
        <w:rPr>
          <w:rFonts w:ascii="Arial" w:hAnsi="Arial" w:cs="Arial"/>
          <w:lang w:eastAsia="ja-JP"/>
        </w:rPr>
        <w:t xml:space="preserve"> proposal</w:t>
      </w:r>
      <w:r w:rsidR="00FA43D1">
        <w:rPr>
          <w:rFonts w:ascii="Arial" w:hAnsi="Arial" w:cs="Arial"/>
          <w:lang w:eastAsia="ja-JP"/>
        </w:rPr>
        <w:t>s</w:t>
      </w:r>
      <w:r>
        <w:rPr>
          <w:rFonts w:ascii="Arial" w:hAnsi="Arial" w:cs="Arial"/>
          <w:lang w:eastAsia="ja-JP"/>
        </w:rPr>
        <w:t xml:space="preserve">: </w:t>
      </w:r>
    </w:p>
    <w:p w14:paraId="0002B4B1" w14:textId="71488CB4" w:rsidR="002455E2" w:rsidRDefault="0014436E" w:rsidP="002230D4">
      <w:pPr>
        <w:rPr>
          <w:rFonts w:ascii="Arial" w:eastAsia="MS Mincho" w:hAnsi="Arial"/>
          <w:b/>
          <w:szCs w:val="24"/>
          <w:lang w:val="en-US"/>
        </w:rPr>
      </w:pPr>
      <w:r>
        <w:rPr>
          <w:rFonts w:ascii="Arial" w:eastAsia="MS Mincho" w:hAnsi="Arial"/>
          <w:b/>
          <w:szCs w:val="24"/>
          <w:lang w:val="en-US"/>
        </w:rPr>
        <w:t>Proposal 1: The</w:t>
      </w:r>
      <w:r w:rsidR="002455E2">
        <w:rPr>
          <w:rFonts w:ascii="Arial" w:eastAsia="MS Mincho" w:hAnsi="Arial"/>
          <w:b/>
          <w:szCs w:val="24"/>
          <w:lang w:val="en-US"/>
        </w:rPr>
        <w:t xml:space="preserve"> QFI size is 6 bits. There is no need for mapping between AS/NAS QFI. </w:t>
      </w:r>
      <w:bookmarkStart w:id="4" w:name="_GoBack"/>
      <w:bookmarkEnd w:id="4"/>
    </w:p>
    <w:p w14:paraId="1D2A6C3B" w14:textId="77777777" w:rsidR="002230D4" w:rsidRDefault="002230D4" w:rsidP="002230D4">
      <w:pPr>
        <w:rPr>
          <w:rFonts w:ascii="Arial" w:eastAsia="MS Mincho" w:hAnsi="Arial"/>
          <w:b/>
          <w:szCs w:val="24"/>
          <w:lang w:val="en-US"/>
        </w:rPr>
      </w:pPr>
      <w:r w:rsidRPr="00081B6F">
        <w:rPr>
          <w:rFonts w:ascii="Arial" w:eastAsia="MS Mincho" w:hAnsi="Arial"/>
          <w:b/>
          <w:szCs w:val="24"/>
          <w:lang w:val="en-US"/>
        </w:rPr>
        <w:t xml:space="preserve">Proposal 2: </w:t>
      </w:r>
      <w:r>
        <w:rPr>
          <w:rFonts w:ascii="Arial" w:eastAsia="MS Mincho" w:hAnsi="Arial"/>
          <w:b/>
          <w:szCs w:val="24"/>
          <w:lang w:val="en-US"/>
        </w:rPr>
        <w:t>The RRC configuration of downlink SDAP header should indicate whether reflective QoS is used or not. No need for a</w:t>
      </w:r>
      <w:r w:rsidRPr="00D12CC2">
        <w:rPr>
          <w:rFonts w:ascii="Arial" w:eastAsia="MS Mincho" w:hAnsi="Arial"/>
          <w:b/>
          <w:szCs w:val="24"/>
          <w:lang w:val="en-US"/>
        </w:rPr>
        <w:t>dditional RRC</w:t>
      </w:r>
      <w:r>
        <w:rPr>
          <w:rFonts w:ascii="Arial" w:eastAsia="MS Mincho" w:hAnsi="Arial"/>
          <w:b/>
          <w:szCs w:val="24"/>
          <w:lang w:val="en-US"/>
        </w:rPr>
        <w:t xml:space="preserve"> IE</w:t>
      </w:r>
      <w:r w:rsidRPr="00D12CC2">
        <w:rPr>
          <w:rFonts w:ascii="Arial" w:eastAsia="MS Mincho" w:hAnsi="Arial"/>
          <w:b/>
          <w:szCs w:val="24"/>
          <w:lang w:val="en-US"/>
        </w:rPr>
        <w:t xml:space="preserve"> signaling</w:t>
      </w:r>
      <w:r w:rsidRPr="00081B6F">
        <w:rPr>
          <w:rFonts w:ascii="Arial" w:eastAsia="MS Mincho" w:hAnsi="Arial"/>
          <w:b/>
          <w:szCs w:val="24"/>
          <w:lang w:val="en-US"/>
        </w:rPr>
        <w:t>.</w:t>
      </w:r>
    </w:p>
    <w:p w14:paraId="30D63E09" w14:textId="2356ED1B" w:rsidR="00DE7859" w:rsidRPr="007802B0" w:rsidRDefault="00593BFC" w:rsidP="00DE7859">
      <w:pPr>
        <w:rPr>
          <w:rFonts w:ascii="Arial" w:eastAsia="MS Mincho" w:hAnsi="Arial"/>
          <w:b/>
          <w:szCs w:val="24"/>
          <w:lang w:val="en-US"/>
        </w:rPr>
      </w:pPr>
      <w:r w:rsidRPr="00081B6F">
        <w:rPr>
          <w:rFonts w:ascii="Arial" w:eastAsia="MS Mincho" w:hAnsi="Arial"/>
          <w:b/>
          <w:szCs w:val="24"/>
          <w:lang w:val="en-US"/>
        </w:rPr>
        <w:t xml:space="preserve">Proposal </w:t>
      </w:r>
      <w:r>
        <w:rPr>
          <w:rFonts w:ascii="Arial" w:eastAsia="MS Mincho" w:hAnsi="Arial"/>
          <w:b/>
          <w:szCs w:val="24"/>
          <w:lang w:val="en-US"/>
        </w:rPr>
        <w:t>3</w:t>
      </w:r>
      <w:r w:rsidRPr="00081B6F">
        <w:rPr>
          <w:rFonts w:ascii="Arial" w:eastAsia="MS Mincho" w:hAnsi="Arial"/>
          <w:b/>
          <w:szCs w:val="24"/>
          <w:lang w:val="en-US"/>
        </w:rPr>
        <w:t xml:space="preserve">: </w:t>
      </w:r>
      <w:r w:rsidRPr="00D12CC2">
        <w:rPr>
          <w:rFonts w:ascii="Arial" w:eastAsia="MS Mincho" w:hAnsi="Arial"/>
          <w:b/>
          <w:szCs w:val="24"/>
          <w:lang w:val="en-US"/>
        </w:rPr>
        <w:t xml:space="preserve">When </w:t>
      </w:r>
      <w:r w:rsidR="00EF363B">
        <w:rPr>
          <w:rFonts w:ascii="Arial" w:eastAsia="MS Mincho" w:hAnsi="Arial"/>
          <w:b/>
          <w:szCs w:val="24"/>
          <w:lang w:val="en-US"/>
        </w:rPr>
        <w:t xml:space="preserve">a </w:t>
      </w:r>
      <w:r w:rsidRPr="00D12CC2">
        <w:rPr>
          <w:rFonts w:ascii="Arial" w:eastAsia="MS Mincho" w:hAnsi="Arial"/>
          <w:b/>
          <w:szCs w:val="24"/>
          <w:lang w:val="en-US"/>
        </w:rPr>
        <w:t>DRB is released, associated QoS flows are mapped to the default DRB</w:t>
      </w:r>
      <w:r w:rsidRPr="00081B6F">
        <w:rPr>
          <w:rFonts w:ascii="Arial" w:eastAsia="MS Mincho" w:hAnsi="Arial"/>
          <w:b/>
          <w:szCs w:val="24"/>
          <w:lang w:val="en-US"/>
        </w:rPr>
        <w:t>.</w:t>
      </w:r>
    </w:p>
    <w:p w14:paraId="2EBC4293" w14:textId="2C5E7F61" w:rsidR="00A05128" w:rsidRDefault="00A05128" w:rsidP="00A05128">
      <w:pPr>
        <w:pStyle w:val="Heading1"/>
        <w:jc w:val="both"/>
        <w:rPr>
          <w:lang w:val="en-US" w:eastAsia="ko-KR"/>
        </w:rPr>
      </w:pPr>
      <w:r>
        <w:rPr>
          <w:lang w:val="en-US" w:eastAsia="ko-KR"/>
        </w:rPr>
        <w:t>4 References</w:t>
      </w:r>
    </w:p>
    <w:p w14:paraId="03021038" w14:textId="0116D00F" w:rsidR="00A05128" w:rsidRDefault="00A05128" w:rsidP="00A05128">
      <w:pPr>
        <w:rPr>
          <w:rFonts w:ascii="Arial" w:hAnsi="Arial" w:cs="Arial"/>
          <w:lang w:val="en-US" w:eastAsia="ko-KR"/>
        </w:rPr>
      </w:pPr>
      <w:r>
        <w:rPr>
          <w:rFonts w:ascii="Arial" w:hAnsi="Arial" w:cs="Arial"/>
          <w:lang w:val="en-US" w:eastAsia="ko-KR"/>
        </w:rPr>
        <w:t>[1].</w:t>
      </w:r>
      <w:r w:rsidR="00A36090">
        <w:rPr>
          <w:rFonts w:ascii="Arial" w:hAnsi="Arial" w:cs="Arial"/>
          <w:lang w:val="en-US" w:eastAsia="ko-KR"/>
        </w:rPr>
        <w:t xml:space="preserve"> S2-182856, </w:t>
      </w:r>
      <w:r w:rsidR="00A36090" w:rsidRPr="00A36090">
        <w:rPr>
          <w:rFonts w:ascii="Arial" w:hAnsi="Arial" w:cs="Arial"/>
          <w:lang w:val="en-US" w:eastAsia="ko-KR"/>
        </w:rPr>
        <w:t>Draft LS reply to LS from RAN WG2: LS on QoS</w:t>
      </w:r>
    </w:p>
    <w:p w14:paraId="2620CF4E" w14:textId="76E73B3A" w:rsidR="00A05128" w:rsidRDefault="00A05128" w:rsidP="00A05128">
      <w:pPr>
        <w:rPr>
          <w:rFonts w:ascii="Arial" w:hAnsi="Arial" w:cs="Arial"/>
          <w:lang w:val="en-US" w:eastAsia="ko-KR"/>
        </w:rPr>
      </w:pPr>
      <w:r>
        <w:rPr>
          <w:rFonts w:ascii="Arial" w:hAnsi="Arial" w:cs="Arial"/>
          <w:lang w:val="en-US" w:eastAsia="ko-KR"/>
        </w:rPr>
        <w:lastRenderedPageBreak/>
        <w:t xml:space="preserve">[2]. </w:t>
      </w:r>
      <w:r w:rsidR="00165E1A">
        <w:rPr>
          <w:rFonts w:ascii="Arial" w:hAnsi="Arial" w:cs="Arial"/>
          <w:lang w:val="en-US" w:eastAsia="ko-KR"/>
        </w:rPr>
        <w:t xml:space="preserve">TS 38.331-f00, </w:t>
      </w:r>
      <w:r w:rsidR="00165E1A" w:rsidRPr="00165E1A">
        <w:rPr>
          <w:rFonts w:ascii="Arial" w:hAnsi="Arial" w:cs="Arial"/>
          <w:lang w:val="en-US" w:eastAsia="ko-KR"/>
        </w:rPr>
        <w:t>Radio Resource Control (RRC) protocol specification</w:t>
      </w:r>
      <w:r w:rsidR="00165E1A">
        <w:rPr>
          <w:rFonts w:ascii="Arial" w:hAnsi="Arial" w:cs="Arial"/>
          <w:lang w:val="en-US" w:eastAsia="ko-KR"/>
        </w:rPr>
        <w:t>.</w:t>
      </w:r>
    </w:p>
    <w:p w14:paraId="51373496" w14:textId="67E383C4" w:rsidR="0034591B" w:rsidRDefault="0034591B" w:rsidP="0034591B">
      <w:pPr>
        <w:pStyle w:val="Heading1"/>
        <w:jc w:val="both"/>
        <w:rPr>
          <w:lang w:val="en-US" w:eastAsia="ko-KR"/>
        </w:rPr>
      </w:pPr>
      <w:r>
        <w:rPr>
          <w:lang w:val="en-US" w:eastAsia="ko-KR"/>
        </w:rPr>
        <w:t>5 Annex</w:t>
      </w:r>
    </w:p>
    <w:p w14:paraId="5DC00E02" w14:textId="77777777" w:rsidR="0034591B" w:rsidRDefault="0034591B" w:rsidP="0034591B">
      <w:pPr>
        <w:pStyle w:val="Heading4"/>
        <w:rPr>
          <w:lang w:val="en-GB" w:eastAsia="ja-JP"/>
        </w:rPr>
      </w:pPr>
      <w:r>
        <w:rPr>
          <w:i/>
          <w:iCs/>
          <w:lang w:val="en-GB"/>
        </w:rPr>
        <w:t>SDAP-Config</w:t>
      </w:r>
    </w:p>
    <w:p w14:paraId="2BE64615" w14:textId="77777777" w:rsidR="0034591B" w:rsidRDefault="0034591B" w:rsidP="0034591B">
      <w:pPr>
        <w:rPr>
          <w:lang w:val="en-US"/>
        </w:rPr>
      </w:pPr>
      <w:r>
        <w:t xml:space="preserve">The IE </w:t>
      </w:r>
      <w:r>
        <w:rPr>
          <w:i/>
          <w:iCs/>
        </w:rPr>
        <w:t>SDAP-Config</w:t>
      </w:r>
      <w:r>
        <w:t xml:space="preserve"> is used to set the configurable SDAP parameters for a data radio bearer. All configured instances of SDAP-Config with the same value of pdu-Session correspond to the same SDAP entity as specified in TS 37.324 [FFS_Ref].</w:t>
      </w:r>
    </w:p>
    <w:p w14:paraId="3C1B67EC" w14:textId="77777777" w:rsidR="0034591B" w:rsidRDefault="0034591B" w:rsidP="0034591B">
      <w:pPr>
        <w:pStyle w:val="TH"/>
        <w:rPr>
          <w:lang w:eastAsia="zh-CN"/>
        </w:rPr>
      </w:pPr>
      <w:r>
        <w:rPr>
          <w:i/>
          <w:iCs/>
          <w:lang w:eastAsia="zh-CN"/>
        </w:rPr>
        <w:t>SDAP-Config</w:t>
      </w:r>
      <w:r>
        <w:rPr>
          <w:lang w:eastAsia="zh-CN"/>
        </w:rPr>
        <w:t xml:space="preserve"> information element</w:t>
      </w:r>
    </w:p>
    <w:p w14:paraId="026EAFD7" w14:textId="77777777" w:rsidR="0034591B" w:rsidRDefault="0034591B" w:rsidP="0034591B">
      <w:pPr>
        <w:pStyle w:val="PL"/>
        <w:rPr>
          <w:color w:val="808080"/>
          <w:lang w:eastAsia="sv-SE"/>
        </w:rPr>
      </w:pPr>
      <w:r>
        <w:rPr>
          <w:color w:val="808080"/>
        </w:rPr>
        <w:t xml:space="preserve">-- ASN1START </w:t>
      </w:r>
    </w:p>
    <w:p w14:paraId="6B5C7C2E" w14:textId="77777777" w:rsidR="0034591B" w:rsidRDefault="0034591B" w:rsidP="0034591B">
      <w:pPr>
        <w:pStyle w:val="PL"/>
        <w:rPr>
          <w:color w:val="808080"/>
        </w:rPr>
      </w:pPr>
      <w:r>
        <w:rPr>
          <w:color w:val="808080"/>
        </w:rPr>
        <w:t>-- TAG-SDAP-CONFIG-START</w:t>
      </w:r>
    </w:p>
    <w:p w14:paraId="5614EFF1" w14:textId="77777777" w:rsidR="0034591B" w:rsidRDefault="0034591B" w:rsidP="0034591B">
      <w:pPr>
        <w:pStyle w:val="PL"/>
      </w:pPr>
    </w:p>
    <w:p w14:paraId="7C45CB6F" w14:textId="77777777" w:rsidR="0034591B" w:rsidRDefault="0034591B" w:rsidP="0034591B">
      <w:pPr>
        <w:pStyle w:val="PL"/>
      </w:pPr>
      <w:r>
        <w:t xml:space="preserve">SDAP-Config ::=                     </w:t>
      </w:r>
      <w:r>
        <w:rPr>
          <w:color w:val="993366"/>
        </w:rPr>
        <w:t>SEQUENCE</w:t>
      </w:r>
      <w:r>
        <w:t xml:space="preserve"> {</w:t>
      </w:r>
    </w:p>
    <w:p w14:paraId="1C9A6E31" w14:textId="77777777" w:rsidR="0034591B" w:rsidRDefault="0034591B" w:rsidP="0034591B">
      <w:pPr>
        <w:pStyle w:val="PL"/>
      </w:pPr>
      <w:r>
        <w:t>    pdu-Session                         PDU-SessionID,</w:t>
      </w:r>
    </w:p>
    <w:p w14:paraId="6B8213DB" w14:textId="77777777" w:rsidR="0034591B" w:rsidRDefault="0034591B" w:rsidP="0034591B">
      <w:pPr>
        <w:pStyle w:val="PL"/>
      </w:pPr>
    </w:p>
    <w:p w14:paraId="7840B264" w14:textId="77777777" w:rsidR="0034591B" w:rsidRDefault="0034591B" w:rsidP="0034591B">
      <w:pPr>
        <w:pStyle w:val="PL"/>
        <w:rPr>
          <w:color w:val="808080"/>
        </w:rPr>
      </w:pPr>
      <w:r>
        <w:t xml:space="preserve">    </w:t>
      </w:r>
      <w:r>
        <w:rPr>
          <w:color w:val="808080"/>
        </w:rPr>
        <w:t>-- FFS: separate configuration for UL and DL</w:t>
      </w:r>
    </w:p>
    <w:p w14:paraId="65088DA7" w14:textId="77777777" w:rsidR="0034591B" w:rsidRDefault="0034591B" w:rsidP="0034591B">
      <w:pPr>
        <w:pStyle w:val="PL"/>
      </w:pPr>
      <w:r>
        <w:t xml:space="preserve">    sdap-HeaderDL                       </w:t>
      </w:r>
      <w:r>
        <w:rPr>
          <w:color w:val="993366"/>
        </w:rPr>
        <w:t>ENUMERATED</w:t>
      </w:r>
      <w:r>
        <w:t xml:space="preserve"> {present, absent},</w:t>
      </w:r>
    </w:p>
    <w:p w14:paraId="142F2C18" w14:textId="77777777" w:rsidR="0034591B" w:rsidRDefault="0034591B" w:rsidP="0034591B">
      <w:pPr>
        <w:pStyle w:val="PL"/>
      </w:pPr>
      <w:r>
        <w:t xml:space="preserve">    sdap-HeaderUL                       </w:t>
      </w:r>
      <w:r>
        <w:rPr>
          <w:color w:val="993366"/>
        </w:rPr>
        <w:t>ENUMERATED</w:t>
      </w:r>
      <w:r>
        <w:t xml:space="preserve"> {present, absent},</w:t>
      </w:r>
    </w:p>
    <w:p w14:paraId="70BB41D3" w14:textId="77777777" w:rsidR="0034591B" w:rsidRDefault="0034591B" w:rsidP="0034591B">
      <w:pPr>
        <w:pStyle w:val="PL"/>
      </w:pPr>
      <w:r>
        <w:t xml:space="preserve">    defaultDRB                          </w:t>
      </w:r>
      <w:r>
        <w:rPr>
          <w:color w:val="993366"/>
        </w:rPr>
        <w:t>BOOLEAN</w:t>
      </w:r>
      <w:r>
        <w:t>,</w:t>
      </w:r>
    </w:p>
    <w:p w14:paraId="5AD922D4" w14:textId="77777777" w:rsidR="0034591B" w:rsidRDefault="0034591B" w:rsidP="0034591B">
      <w:pPr>
        <w:pStyle w:val="PL"/>
      </w:pPr>
    </w:p>
    <w:p w14:paraId="5719FD80" w14:textId="77777777" w:rsidR="0034591B" w:rsidRDefault="0034591B" w:rsidP="0034591B">
      <w:pPr>
        <w:pStyle w:val="PL"/>
        <w:rPr>
          <w:color w:val="808080"/>
        </w:rPr>
      </w:pPr>
      <w:r>
        <w:t xml:space="preserve">    </w:t>
      </w:r>
      <w:r>
        <w:rPr>
          <w:color w:val="808080"/>
        </w:rPr>
        <w:t>-- A list of QoS-Flow-IDs that the UE shall map to the DRB of this SDAP-Config.</w:t>
      </w:r>
    </w:p>
    <w:p w14:paraId="1B1EF337" w14:textId="77777777" w:rsidR="0034591B" w:rsidRDefault="0034591B" w:rsidP="0034591B">
      <w:pPr>
        <w:pStyle w:val="PL"/>
        <w:rPr>
          <w:color w:val="808080"/>
        </w:rPr>
      </w:pPr>
      <w:r>
        <w:t xml:space="preserve">    mappedQoS-FlowsToAdd                </w:t>
      </w:r>
      <w:r>
        <w:rPr>
          <w:color w:val="993366"/>
        </w:rPr>
        <w:t>SEQUENCE</w:t>
      </w:r>
      <w:r>
        <w:t xml:space="preserve"> (</w:t>
      </w:r>
      <w:r>
        <w:rPr>
          <w:color w:val="993366"/>
        </w:rPr>
        <w:t>SIZE</w:t>
      </w:r>
      <w:r>
        <w:t xml:space="preserve"> (1..maxNrofQFIs))</w:t>
      </w:r>
      <w:r>
        <w:rPr>
          <w:color w:val="993366"/>
        </w:rPr>
        <w:t xml:space="preserve"> OF</w:t>
      </w:r>
      <w:r>
        <w:t xml:space="preserve"> QFI                                     </w:t>
      </w:r>
      <w:r>
        <w:rPr>
          <w:color w:val="993366"/>
        </w:rPr>
        <w:t>OPTIONAL</w:t>
      </w:r>
      <w:r>
        <w:t xml:space="preserve">, </w:t>
      </w:r>
      <w:r>
        <w:rPr>
          <w:color w:val="808080"/>
        </w:rPr>
        <w:t>-- Need N</w:t>
      </w:r>
    </w:p>
    <w:p w14:paraId="0D65450C" w14:textId="77777777" w:rsidR="0034591B" w:rsidRDefault="0034591B" w:rsidP="0034591B">
      <w:pPr>
        <w:pStyle w:val="PL"/>
        <w:rPr>
          <w:color w:val="808080"/>
        </w:rPr>
      </w:pPr>
      <w:r>
        <w:t xml:space="preserve">    </w:t>
      </w:r>
      <w:r>
        <w:rPr>
          <w:color w:val="808080"/>
        </w:rPr>
        <w:t>-- A list of QoS-Flow-IDs that the UE shall no longer map to the DRB of this SDAP-Config.</w:t>
      </w:r>
    </w:p>
    <w:p w14:paraId="01169C74" w14:textId="77777777" w:rsidR="0034591B" w:rsidRDefault="0034591B" w:rsidP="0034591B">
      <w:pPr>
        <w:pStyle w:val="PL"/>
        <w:rPr>
          <w:color w:val="808080"/>
        </w:rPr>
      </w:pPr>
      <w:r>
        <w:t xml:space="preserve">    mappedQoS-FlowsToRelease            </w:t>
      </w:r>
      <w:r>
        <w:rPr>
          <w:color w:val="993366"/>
        </w:rPr>
        <w:t>SEQUENCE</w:t>
      </w:r>
      <w:r>
        <w:t xml:space="preserve"> (</w:t>
      </w:r>
      <w:r>
        <w:rPr>
          <w:color w:val="993366"/>
        </w:rPr>
        <w:t>SIZE</w:t>
      </w:r>
      <w:r>
        <w:t xml:space="preserve"> (1..maxNrofQFIs))</w:t>
      </w:r>
      <w:r>
        <w:rPr>
          <w:color w:val="993366"/>
        </w:rPr>
        <w:t xml:space="preserve"> OF</w:t>
      </w:r>
      <w:r>
        <w:t xml:space="preserve"> QFI                                     </w:t>
      </w:r>
      <w:r>
        <w:rPr>
          <w:color w:val="993366"/>
        </w:rPr>
        <w:t>OPTIONAL</w:t>
      </w:r>
      <w:r>
        <w:t xml:space="preserve">, </w:t>
      </w:r>
      <w:r>
        <w:rPr>
          <w:color w:val="808080"/>
        </w:rPr>
        <w:t>-- Need N</w:t>
      </w:r>
    </w:p>
    <w:p w14:paraId="5B7CBF5E" w14:textId="77777777" w:rsidR="0034591B" w:rsidRDefault="0034591B" w:rsidP="0034591B">
      <w:pPr>
        <w:pStyle w:val="PL"/>
      </w:pPr>
      <w:r>
        <w:t>    ...</w:t>
      </w:r>
    </w:p>
    <w:p w14:paraId="5BC65FF3" w14:textId="77777777" w:rsidR="0034591B" w:rsidRDefault="0034591B" w:rsidP="0034591B">
      <w:pPr>
        <w:pStyle w:val="PL"/>
      </w:pPr>
      <w:r>
        <w:t>}</w:t>
      </w:r>
    </w:p>
    <w:p w14:paraId="645BDAAC" w14:textId="77777777" w:rsidR="0034591B" w:rsidRDefault="0034591B" w:rsidP="0034591B">
      <w:pPr>
        <w:pStyle w:val="PL"/>
      </w:pPr>
    </w:p>
    <w:p w14:paraId="32E0D9D1" w14:textId="77777777" w:rsidR="0034591B" w:rsidRDefault="0034591B" w:rsidP="0034591B">
      <w:pPr>
        <w:pStyle w:val="PL"/>
      </w:pPr>
      <w:r>
        <w:t xml:space="preserve">QFI ::=                             </w:t>
      </w:r>
      <w:r>
        <w:rPr>
          <w:color w:val="993366"/>
        </w:rPr>
        <w:t>INTEGER</w:t>
      </w:r>
      <w:r>
        <w:t xml:space="preserve"> (0..maxQFI)</w:t>
      </w:r>
    </w:p>
    <w:p w14:paraId="7710FEE3" w14:textId="77777777" w:rsidR="0034591B" w:rsidRDefault="0034591B" w:rsidP="0034591B">
      <w:pPr>
        <w:pStyle w:val="PL"/>
      </w:pPr>
    </w:p>
    <w:p w14:paraId="620F541B" w14:textId="77777777" w:rsidR="0034591B" w:rsidRDefault="0034591B" w:rsidP="0034591B">
      <w:pPr>
        <w:pStyle w:val="PL"/>
      </w:pPr>
      <w:r>
        <w:t xml:space="preserve">PDU-SessionID ::= </w:t>
      </w:r>
      <w:r>
        <w:rPr>
          <w:color w:val="993366"/>
        </w:rPr>
        <w:t>INTEGER</w:t>
      </w:r>
      <w:r>
        <w:t xml:space="preserve"> (0..255)</w:t>
      </w:r>
    </w:p>
    <w:p w14:paraId="011A8394" w14:textId="77777777" w:rsidR="0034591B" w:rsidRDefault="0034591B" w:rsidP="0034591B">
      <w:pPr>
        <w:pStyle w:val="PL"/>
      </w:pPr>
    </w:p>
    <w:p w14:paraId="71366A3A" w14:textId="77777777" w:rsidR="0034591B" w:rsidRDefault="0034591B" w:rsidP="0034591B">
      <w:pPr>
        <w:pStyle w:val="PL"/>
        <w:rPr>
          <w:color w:val="808080"/>
        </w:rPr>
      </w:pPr>
      <w:r>
        <w:rPr>
          <w:color w:val="808080"/>
        </w:rPr>
        <w:t>-- TAG-SDAP-CONFIG-STOP</w:t>
      </w:r>
    </w:p>
    <w:p w14:paraId="4F962C61" w14:textId="77777777" w:rsidR="0034591B" w:rsidRDefault="0034591B" w:rsidP="0034591B">
      <w:pPr>
        <w:pStyle w:val="PL"/>
        <w:rPr>
          <w:color w:val="808080"/>
        </w:rPr>
      </w:pPr>
      <w:r>
        <w:rPr>
          <w:color w:val="808080"/>
        </w:rPr>
        <w:t>-- ASN1STOP</w:t>
      </w:r>
    </w:p>
    <w:p w14:paraId="4F316D9D" w14:textId="77777777" w:rsidR="0034591B" w:rsidRDefault="0034591B" w:rsidP="0034591B">
      <w:pPr>
        <w:rPr>
          <w:lang w:val="en-US"/>
        </w:rPr>
      </w:pPr>
    </w:p>
    <w:tbl>
      <w:tblPr>
        <w:tblW w:w="17580" w:type="dxa"/>
        <w:tblInd w:w="108" w:type="dxa"/>
        <w:tblCellMar>
          <w:left w:w="0" w:type="dxa"/>
          <w:right w:w="0" w:type="dxa"/>
        </w:tblCellMar>
        <w:tblLook w:val="04A0" w:firstRow="1" w:lastRow="0" w:firstColumn="1" w:lastColumn="0" w:noHBand="0" w:noVBand="1"/>
      </w:tblPr>
      <w:tblGrid>
        <w:gridCol w:w="17580"/>
      </w:tblGrid>
      <w:tr w:rsidR="0034591B" w14:paraId="5C12365D" w14:textId="77777777" w:rsidTr="00EF6F8F">
        <w:trPr>
          <w:cantSplit/>
          <w:tblHeader/>
        </w:trPr>
        <w:tc>
          <w:tcPr>
            <w:tcW w:w="1406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646FAD9" w14:textId="77777777" w:rsidR="0034591B" w:rsidRDefault="0034591B">
            <w:pPr>
              <w:pStyle w:val="TAH"/>
              <w:rPr>
                <w:lang w:eastAsia="en-GB"/>
              </w:rPr>
            </w:pPr>
            <w:r>
              <w:rPr>
                <w:i/>
                <w:iCs/>
                <w:lang w:eastAsia="en-GB"/>
              </w:rPr>
              <w:t>SDAP-Config</w:t>
            </w:r>
            <w:r>
              <w:rPr>
                <w:lang w:eastAsia="en-GB"/>
              </w:rPr>
              <w:t>field descriptions</w:t>
            </w:r>
          </w:p>
        </w:tc>
      </w:tr>
      <w:tr w:rsidR="0034591B" w14:paraId="00FA5E60" w14:textId="77777777" w:rsidTr="00EF6F8F">
        <w:trPr>
          <w:cantSplit/>
          <w:trHeight w:val="52"/>
        </w:trPr>
        <w:tc>
          <w:tcPr>
            <w:tcW w:w="1406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1BC7E54" w14:textId="77777777" w:rsidR="0034591B" w:rsidRDefault="0034591B">
            <w:pPr>
              <w:pStyle w:val="TAL"/>
              <w:rPr>
                <w:b/>
                <w:bCs/>
                <w:i/>
                <w:iCs/>
                <w:lang w:eastAsia="en-GB"/>
              </w:rPr>
            </w:pPr>
            <w:r>
              <w:rPr>
                <w:b/>
                <w:bCs/>
                <w:i/>
                <w:iCs/>
                <w:lang w:eastAsia="en-GB"/>
              </w:rPr>
              <w:t>defaultDRB</w:t>
            </w:r>
          </w:p>
          <w:p w14:paraId="77472F9C" w14:textId="77777777" w:rsidR="0034591B" w:rsidRDefault="0034591B">
            <w:pPr>
              <w:pStyle w:val="TAL"/>
              <w:rPr>
                <w:lang w:eastAsia="en-GB"/>
              </w:rPr>
            </w:pPr>
            <w:r>
              <w:rPr>
                <w:lang w:eastAsia="en-GB"/>
              </w:rPr>
              <w:t xml:space="preserve">Indicates whether or not this is the default DRB for this PDU session. Among all configured instances of </w:t>
            </w:r>
            <w:r>
              <w:rPr>
                <w:i/>
                <w:iCs/>
                <w:lang w:eastAsia="en-GB"/>
              </w:rPr>
              <w:t>SDAP-Config</w:t>
            </w:r>
            <w:r>
              <w:rPr>
                <w:lang w:eastAsia="en-GB"/>
              </w:rPr>
              <w:t xml:space="preserve"> with the same value of </w:t>
            </w:r>
            <w:r>
              <w:rPr>
                <w:i/>
                <w:iCs/>
                <w:lang w:eastAsia="en-GB"/>
              </w:rPr>
              <w:t>pdu-Session</w:t>
            </w:r>
            <w:r>
              <w:rPr>
                <w:lang w:eastAsia="en-GB"/>
              </w:rPr>
              <w:t>, this field shall be set to TRUE in at most one instance of SDAP-Config and to FALSE in all other instances.</w:t>
            </w:r>
          </w:p>
        </w:tc>
      </w:tr>
      <w:tr w:rsidR="0034591B" w14:paraId="54AAA048" w14:textId="77777777" w:rsidTr="00EF6F8F">
        <w:trPr>
          <w:cantSplit/>
          <w:trHeight w:val="52"/>
        </w:trPr>
        <w:tc>
          <w:tcPr>
            <w:tcW w:w="1406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0032F2A" w14:textId="77777777" w:rsidR="0034591B" w:rsidRDefault="0034591B">
            <w:pPr>
              <w:pStyle w:val="TAL"/>
              <w:rPr>
                <w:b/>
                <w:bCs/>
                <w:i/>
                <w:iCs/>
                <w:lang w:eastAsia="en-GB"/>
              </w:rPr>
            </w:pPr>
            <w:r>
              <w:rPr>
                <w:b/>
                <w:bCs/>
                <w:i/>
                <w:iCs/>
                <w:lang w:eastAsia="en-GB"/>
              </w:rPr>
              <w:t>mappedQoS-FlowsToAdd</w:t>
            </w:r>
          </w:p>
          <w:p w14:paraId="35353121" w14:textId="77777777" w:rsidR="0034591B" w:rsidRDefault="0034591B">
            <w:pPr>
              <w:pStyle w:val="TAL"/>
              <w:rPr>
                <w:lang w:eastAsia="en-GB"/>
              </w:rPr>
            </w:pPr>
            <w:r>
              <w:rPr>
                <w:lang w:eastAsia="en-GB"/>
              </w:rPr>
              <w:t xml:space="preserve">Indicates the list of QFIs of QoS flows of the PDU session to be additionally mapped to this DRB. A QFI value can be included at most once in all configured instances of </w:t>
            </w:r>
            <w:r>
              <w:rPr>
                <w:i/>
                <w:iCs/>
                <w:lang w:eastAsia="en-GB"/>
              </w:rPr>
              <w:t>SDAP-Config</w:t>
            </w:r>
            <w:r>
              <w:rPr>
                <w:lang w:eastAsia="en-GB"/>
              </w:rPr>
              <w:t xml:space="preserve"> with the same value of </w:t>
            </w:r>
            <w:r>
              <w:rPr>
                <w:i/>
                <w:iCs/>
                <w:lang w:eastAsia="en-GB"/>
              </w:rPr>
              <w:t>pdu-Session</w:t>
            </w:r>
            <w:r>
              <w:rPr>
                <w:lang w:eastAsia="en-GB"/>
              </w:rPr>
              <w:t>.</w:t>
            </w:r>
          </w:p>
        </w:tc>
      </w:tr>
      <w:tr w:rsidR="0034591B" w14:paraId="33CB93FB" w14:textId="77777777" w:rsidTr="00EF6F8F">
        <w:trPr>
          <w:cantSplit/>
          <w:trHeight w:val="52"/>
        </w:trPr>
        <w:tc>
          <w:tcPr>
            <w:tcW w:w="1406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0D3D1D2" w14:textId="77777777" w:rsidR="0034591B" w:rsidRDefault="0034591B">
            <w:pPr>
              <w:pStyle w:val="TAL"/>
              <w:rPr>
                <w:b/>
                <w:bCs/>
                <w:i/>
                <w:iCs/>
                <w:lang w:eastAsia="en-GB"/>
              </w:rPr>
            </w:pPr>
            <w:r>
              <w:rPr>
                <w:b/>
                <w:bCs/>
                <w:i/>
                <w:iCs/>
                <w:lang w:eastAsia="en-GB"/>
              </w:rPr>
              <w:t>mappedQoS-FlowsToRelease</w:t>
            </w:r>
          </w:p>
          <w:p w14:paraId="49253769" w14:textId="77777777" w:rsidR="0034591B" w:rsidRDefault="0034591B">
            <w:pPr>
              <w:pStyle w:val="TAL"/>
              <w:rPr>
                <w:b/>
                <w:bCs/>
                <w:i/>
                <w:iCs/>
                <w:lang w:eastAsia="en-GB"/>
              </w:rPr>
            </w:pPr>
            <w:r>
              <w:rPr>
                <w:lang w:eastAsia="en-GB"/>
              </w:rPr>
              <w:t xml:space="preserve">Indicates the list of QFIs of QoS flows of the PDU session to be released from existing QoS flow to DRB mapping of this DRB. </w:t>
            </w:r>
          </w:p>
        </w:tc>
      </w:tr>
      <w:tr w:rsidR="0034591B" w14:paraId="360C78A2" w14:textId="77777777" w:rsidTr="00EF6F8F">
        <w:trPr>
          <w:cantSplit/>
          <w:trHeight w:val="52"/>
        </w:trPr>
        <w:tc>
          <w:tcPr>
            <w:tcW w:w="1406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3F8E00C" w14:textId="77777777" w:rsidR="0034591B" w:rsidRDefault="0034591B">
            <w:pPr>
              <w:pStyle w:val="TAL"/>
              <w:rPr>
                <w:b/>
                <w:bCs/>
                <w:i/>
                <w:iCs/>
                <w:lang w:eastAsia="en-GB"/>
              </w:rPr>
            </w:pPr>
            <w:r>
              <w:rPr>
                <w:b/>
                <w:bCs/>
                <w:i/>
                <w:iCs/>
                <w:lang w:eastAsia="en-GB"/>
              </w:rPr>
              <w:t>pdu-Session</w:t>
            </w:r>
          </w:p>
          <w:p w14:paraId="1DB7FA5D" w14:textId="77777777" w:rsidR="0034591B" w:rsidRDefault="0034591B">
            <w:pPr>
              <w:pStyle w:val="TAL"/>
              <w:rPr>
                <w:b/>
                <w:bCs/>
                <w:i/>
                <w:iCs/>
                <w:lang w:eastAsia="en-GB"/>
              </w:rPr>
            </w:pPr>
            <w:r>
              <w:rPr>
                <w:lang w:eastAsia="en-GB"/>
              </w:rPr>
              <w:t>Identity of the PDU session whose QoS flows are mapped to the DRB</w:t>
            </w:r>
          </w:p>
        </w:tc>
      </w:tr>
      <w:tr w:rsidR="0034591B" w14:paraId="7EAAF708" w14:textId="600E94A5" w:rsidTr="00EF6F8F">
        <w:trPr>
          <w:cantSplit/>
          <w:trHeight w:val="52"/>
        </w:trPr>
        <w:tc>
          <w:tcPr>
            <w:tcW w:w="1406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77CB732" w14:textId="7F2A5627" w:rsidR="0034591B" w:rsidRPr="002C1C13" w:rsidRDefault="0034591B">
            <w:pPr>
              <w:pStyle w:val="TAL"/>
              <w:rPr>
                <w:b/>
                <w:bCs/>
                <w:i/>
                <w:iCs/>
                <w:highlight w:val="yellow"/>
                <w:lang w:eastAsia="en-GB"/>
              </w:rPr>
            </w:pPr>
            <w:r w:rsidRPr="002C1C13">
              <w:rPr>
                <w:b/>
                <w:bCs/>
                <w:i/>
                <w:iCs/>
                <w:highlight w:val="yellow"/>
                <w:lang w:eastAsia="en-GB"/>
              </w:rPr>
              <w:t>reflectiveQoS</w:t>
            </w:r>
          </w:p>
          <w:p w14:paraId="268CB290" w14:textId="3E2D0466" w:rsidR="0034591B" w:rsidRDefault="0034591B">
            <w:pPr>
              <w:pStyle w:val="TAL"/>
              <w:rPr>
                <w:b/>
                <w:bCs/>
                <w:i/>
                <w:iCs/>
                <w:lang w:eastAsia="en-GB"/>
              </w:rPr>
            </w:pPr>
            <w:r w:rsidRPr="002C1C13">
              <w:rPr>
                <w:highlight w:val="yellow"/>
                <w:lang w:eastAsia="en-GB"/>
              </w:rPr>
              <w:t>Indicates whether or not reflective QoS is active for QoS flows transmitted via this DRB</w:t>
            </w:r>
            <w:r w:rsidRPr="002C1C13">
              <w:rPr>
                <w:highlight w:val="yellow"/>
                <w:lang w:eastAsia="ko-KR"/>
              </w:rPr>
              <w:t>.</w:t>
            </w:r>
          </w:p>
        </w:tc>
      </w:tr>
      <w:tr w:rsidR="0034591B" w14:paraId="04C5B2D1" w14:textId="77777777" w:rsidTr="00EF6F8F">
        <w:trPr>
          <w:cantSplit/>
          <w:trHeight w:val="52"/>
        </w:trPr>
        <w:tc>
          <w:tcPr>
            <w:tcW w:w="1406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FD3DB00" w14:textId="77777777" w:rsidR="0034591B" w:rsidRDefault="0034591B">
            <w:pPr>
              <w:pStyle w:val="TAL"/>
              <w:rPr>
                <w:b/>
                <w:bCs/>
                <w:i/>
                <w:iCs/>
                <w:lang w:eastAsia="en-GB"/>
              </w:rPr>
            </w:pPr>
            <w:r>
              <w:rPr>
                <w:b/>
                <w:bCs/>
                <w:i/>
                <w:iCs/>
                <w:lang w:eastAsia="en-GB"/>
              </w:rPr>
              <w:t>sdap-HeaderUL</w:t>
            </w:r>
          </w:p>
          <w:p w14:paraId="7D857AD2" w14:textId="77777777" w:rsidR="0034591B" w:rsidRDefault="0034591B">
            <w:pPr>
              <w:pStyle w:val="TAL"/>
              <w:rPr>
                <w:lang w:eastAsia="en-GB"/>
              </w:rPr>
            </w:pPr>
            <w:r>
              <w:rPr>
                <w:lang w:eastAsia="en-GB"/>
              </w:rPr>
              <w:t>Indicates whether or not a SDAP header is present for UL data on this DRB.</w:t>
            </w:r>
          </w:p>
        </w:tc>
      </w:tr>
      <w:tr w:rsidR="0034591B" w14:paraId="1E2A09E1" w14:textId="77777777" w:rsidTr="00EF6F8F">
        <w:trPr>
          <w:cantSplit/>
          <w:trHeight w:val="52"/>
        </w:trPr>
        <w:tc>
          <w:tcPr>
            <w:tcW w:w="1406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F69BE63" w14:textId="77777777" w:rsidR="0034591B" w:rsidRDefault="0034591B">
            <w:pPr>
              <w:pStyle w:val="TAL"/>
              <w:rPr>
                <w:b/>
                <w:bCs/>
                <w:i/>
                <w:iCs/>
                <w:lang w:eastAsia="en-GB"/>
              </w:rPr>
            </w:pPr>
            <w:r>
              <w:rPr>
                <w:b/>
                <w:bCs/>
                <w:i/>
                <w:iCs/>
                <w:lang w:eastAsia="en-GB"/>
              </w:rPr>
              <w:t>sdap-HeaderDL</w:t>
            </w:r>
          </w:p>
          <w:p w14:paraId="06B9BA3A" w14:textId="77777777" w:rsidR="0034591B" w:rsidRDefault="0034591B">
            <w:pPr>
              <w:pStyle w:val="TAL"/>
              <w:rPr>
                <w:b/>
                <w:bCs/>
                <w:i/>
                <w:iCs/>
                <w:lang w:eastAsia="en-GB"/>
              </w:rPr>
            </w:pPr>
            <w:r>
              <w:rPr>
                <w:lang w:eastAsia="en-GB"/>
              </w:rPr>
              <w:t>Indicates whether or not a SDAP header is present for DL data on this DRB.</w:t>
            </w:r>
          </w:p>
        </w:tc>
      </w:tr>
    </w:tbl>
    <w:p w14:paraId="44B5E018" w14:textId="77777777" w:rsidR="0034591B" w:rsidRDefault="0034591B" w:rsidP="00081B6F"/>
    <w:p w14:paraId="1062C4ED" w14:textId="77777777" w:rsidR="0034591B" w:rsidRPr="001D162C" w:rsidRDefault="0034591B" w:rsidP="00081B6F"/>
    <w:sectPr w:rsidR="0034591B" w:rsidRPr="001D162C"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77E63" w14:textId="77777777" w:rsidR="00F67F60" w:rsidRDefault="00F67F60">
      <w:r>
        <w:separator/>
      </w:r>
    </w:p>
  </w:endnote>
  <w:endnote w:type="continuationSeparator" w:id="0">
    <w:p w14:paraId="3E77FBB5" w14:textId="77777777" w:rsidR="00F67F60" w:rsidRDefault="00F6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3357D" w14:textId="77777777" w:rsidR="00F67F60" w:rsidRDefault="00F67F60">
      <w:r>
        <w:separator/>
      </w:r>
    </w:p>
  </w:footnote>
  <w:footnote w:type="continuationSeparator" w:id="0">
    <w:p w14:paraId="45C371A4" w14:textId="77777777" w:rsidR="00F67F60" w:rsidRDefault="00F67F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51B"/>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B17BF5"/>
    <w:multiLevelType w:val="hybridMultilevel"/>
    <w:tmpl w:val="6254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F3EAD"/>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CE340A"/>
    <w:multiLevelType w:val="hybridMultilevel"/>
    <w:tmpl w:val="4B4AD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27027"/>
    <w:multiLevelType w:val="hybridMultilevel"/>
    <w:tmpl w:val="7C12477E"/>
    <w:lvl w:ilvl="0" w:tplc="9C7A86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123D84"/>
    <w:multiLevelType w:val="hybridMultilevel"/>
    <w:tmpl w:val="44B2D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9B31E5E"/>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10CE9"/>
    <w:multiLevelType w:val="hybridMultilevel"/>
    <w:tmpl w:val="A3B6F74A"/>
    <w:lvl w:ilvl="0" w:tplc="4936F78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B96B9D"/>
    <w:multiLevelType w:val="hybridMultilevel"/>
    <w:tmpl w:val="CE0677F8"/>
    <w:lvl w:ilvl="0" w:tplc="F96A020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42817"/>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3"/>
  </w:num>
  <w:num w:numId="4">
    <w:abstractNumId w:val="23"/>
  </w:num>
  <w:num w:numId="5">
    <w:abstractNumId w:val="22"/>
  </w:num>
  <w:num w:numId="6">
    <w:abstractNumId w:val="24"/>
  </w:num>
  <w:num w:numId="7">
    <w:abstractNumId w:val="35"/>
  </w:num>
  <w:num w:numId="8">
    <w:abstractNumId w:val="9"/>
  </w:num>
  <w:num w:numId="9">
    <w:abstractNumId w:val="10"/>
  </w:num>
  <w:num w:numId="10">
    <w:abstractNumId w:val="26"/>
  </w:num>
  <w:num w:numId="11">
    <w:abstractNumId w:val="19"/>
  </w:num>
  <w:num w:numId="12">
    <w:abstractNumId w:val="30"/>
  </w:num>
  <w:num w:numId="13">
    <w:abstractNumId w:val="2"/>
  </w:num>
  <w:num w:numId="14">
    <w:abstractNumId w:val="33"/>
  </w:num>
  <w:num w:numId="15">
    <w:abstractNumId w:val="17"/>
  </w:num>
  <w:num w:numId="16">
    <w:abstractNumId w:val="36"/>
  </w:num>
  <w:num w:numId="17">
    <w:abstractNumId w:val="28"/>
  </w:num>
  <w:num w:numId="18">
    <w:abstractNumId w:val="27"/>
  </w:num>
  <w:num w:numId="19">
    <w:abstractNumId w:val="32"/>
  </w:num>
  <w:num w:numId="20">
    <w:abstractNumId w:val="31"/>
  </w:num>
  <w:num w:numId="21">
    <w:abstractNumId w:val="15"/>
  </w:num>
  <w:num w:numId="22">
    <w:abstractNumId w:val="4"/>
  </w:num>
  <w:num w:numId="23">
    <w:abstractNumId w:val="16"/>
  </w:num>
  <w:num w:numId="24">
    <w:abstractNumId w:val="34"/>
  </w:num>
  <w:num w:numId="25">
    <w:abstractNumId w:val="1"/>
  </w:num>
  <w:num w:numId="26">
    <w:abstractNumId w:val="6"/>
  </w:num>
  <w:num w:numId="27">
    <w:abstractNumId w:val="12"/>
  </w:num>
  <w:num w:numId="28">
    <w:abstractNumId w:val="37"/>
  </w:num>
  <w:num w:numId="29">
    <w:abstractNumId w:val="21"/>
  </w:num>
  <w:num w:numId="30">
    <w:abstractNumId w:val="39"/>
  </w:num>
  <w:num w:numId="31">
    <w:abstractNumId w:val="29"/>
  </w:num>
  <w:num w:numId="32">
    <w:abstractNumId w:val="20"/>
  </w:num>
  <w:num w:numId="33">
    <w:abstractNumId w:val="38"/>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8"/>
  </w:num>
  <w:num w:numId="37">
    <w:abstractNumId w:val="3"/>
  </w:num>
  <w:num w:numId="38">
    <w:abstractNumId w:val="11"/>
  </w:num>
  <w:num w:numId="39">
    <w:abstractNumId w:val="25"/>
  </w:num>
  <w:num w:numId="40">
    <w:abstractNumId w:val="14"/>
  </w:num>
  <w:num w:numId="4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4AD"/>
    <w:rsid w:val="00000BAB"/>
    <w:rsid w:val="00000BEA"/>
    <w:rsid w:val="00001216"/>
    <w:rsid w:val="0000144A"/>
    <w:rsid w:val="0000144E"/>
    <w:rsid w:val="00001684"/>
    <w:rsid w:val="00002542"/>
    <w:rsid w:val="00002795"/>
    <w:rsid w:val="000027E9"/>
    <w:rsid w:val="00002999"/>
    <w:rsid w:val="00002EEA"/>
    <w:rsid w:val="00003B68"/>
    <w:rsid w:val="00004CE6"/>
    <w:rsid w:val="0000505D"/>
    <w:rsid w:val="00005C91"/>
    <w:rsid w:val="00005FE6"/>
    <w:rsid w:val="000060A1"/>
    <w:rsid w:val="00006307"/>
    <w:rsid w:val="0000632F"/>
    <w:rsid w:val="000072F3"/>
    <w:rsid w:val="0000765F"/>
    <w:rsid w:val="00007E67"/>
    <w:rsid w:val="00007FCB"/>
    <w:rsid w:val="00010858"/>
    <w:rsid w:val="0001167B"/>
    <w:rsid w:val="00011B25"/>
    <w:rsid w:val="00011C91"/>
    <w:rsid w:val="0001209C"/>
    <w:rsid w:val="0001240B"/>
    <w:rsid w:val="00012B35"/>
    <w:rsid w:val="00012F83"/>
    <w:rsid w:val="00013E76"/>
    <w:rsid w:val="00014312"/>
    <w:rsid w:val="000143D5"/>
    <w:rsid w:val="000146BF"/>
    <w:rsid w:val="00014C64"/>
    <w:rsid w:val="000157C9"/>
    <w:rsid w:val="0001634A"/>
    <w:rsid w:val="00016AB7"/>
    <w:rsid w:val="00016C2D"/>
    <w:rsid w:val="00016D38"/>
    <w:rsid w:val="000171C2"/>
    <w:rsid w:val="00017628"/>
    <w:rsid w:val="00017B9F"/>
    <w:rsid w:val="00017DE1"/>
    <w:rsid w:val="00020757"/>
    <w:rsid w:val="0002085E"/>
    <w:rsid w:val="000209C9"/>
    <w:rsid w:val="00021297"/>
    <w:rsid w:val="00021755"/>
    <w:rsid w:val="00021CC4"/>
    <w:rsid w:val="00021FA4"/>
    <w:rsid w:val="00022CE7"/>
    <w:rsid w:val="00022D2D"/>
    <w:rsid w:val="00022E4A"/>
    <w:rsid w:val="00023304"/>
    <w:rsid w:val="0002517E"/>
    <w:rsid w:val="0002578D"/>
    <w:rsid w:val="00025828"/>
    <w:rsid w:val="00025DD1"/>
    <w:rsid w:val="0002613E"/>
    <w:rsid w:val="00026624"/>
    <w:rsid w:val="00026901"/>
    <w:rsid w:val="00026E59"/>
    <w:rsid w:val="00027557"/>
    <w:rsid w:val="00027973"/>
    <w:rsid w:val="000279D2"/>
    <w:rsid w:val="000305AC"/>
    <w:rsid w:val="00030ABD"/>
    <w:rsid w:val="00031423"/>
    <w:rsid w:val="00031C79"/>
    <w:rsid w:val="00032653"/>
    <w:rsid w:val="00032981"/>
    <w:rsid w:val="00033998"/>
    <w:rsid w:val="00033CAB"/>
    <w:rsid w:val="000341F6"/>
    <w:rsid w:val="0003426B"/>
    <w:rsid w:val="00034600"/>
    <w:rsid w:val="00034BBF"/>
    <w:rsid w:val="00034ED2"/>
    <w:rsid w:val="00034F8A"/>
    <w:rsid w:val="000358C2"/>
    <w:rsid w:val="000365F9"/>
    <w:rsid w:val="00036781"/>
    <w:rsid w:val="00036D9B"/>
    <w:rsid w:val="0003710A"/>
    <w:rsid w:val="0004039E"/>
    <w:rsid w:val="00041034"/>
    <w:rsid w:val="00041990"/>
    <w:rsid w:val="00042602"/>
    <w:rsid w:val="0004283B"/>
    <w:rsid w:val="000429FF"/>
    <w:rsid w:val="00043031"/>
    <w:rsid w:val="000434CF"/>
    <w:rsid w:val="000435CB"/>
    <w:rsid w:val="00043820"/>
    <w:rsid w:val="00043990"/>
    <w:rsid w:val="00044D8B"/>
    <w:rsid w:val="000450C7"/>
    <w:rsid w:val="00045286"/>
    <w:rsid w:val="0004535F"/>
    <w:rsid w:val="000456E7"/>
    <w:rsid w:val="00045A93"/>
    <w:rsid w:val="00045B75"/>
    <w:rsid w:val="00046193"/>
    <w:rsid w:val="000466DA"/>
    <w:rsid w:val="000466FE"/>
    <w:rsid w:val="0004696C"/>
    <w:rsid w:val="00046B2C"/>
    <w:rsid w:val="00047D19"/>
    <w:rsid w:val="00050A6D"/>
    <w:rsid w:val="00051913"/>
    <w:rsid w:val="00052200"/>
    <w:rsid w:val="00052AD3"/>
    <w:rsid w:val="00052B52"/>
    <w:rsid w:val="000539A8"/>
    <w:rsid w:val="000545D4"/>
    <w:rsid w:val="0005466B"/>
    <w:rsid w:val="00054D4E"/>
    <w:rsid w:val="000556AB"/>
    <w:rsid w:val="00056712"/>
    <w:rsid w:val="00056789"/>
    <w:rsid w:val="00056851"/>
    <w:rsid w:val="00057E1E"/>
    <w:rsid w:val="000616F5"/>
    <w:rsid w:val="000617F2"/>
    <w:rsid w:val="0006197D"/>
    <w:rsid w:val="00061B66"/>
    <w:rsid w:val="00062088"/>
    <w:rsid w:val="00062934"/>
    <w:rsid w:val="00062E4D"/>
    <w:rsid w:val="000637FC"/>
    <w:rsid w:val="00064F5A"/>
    <w:rsid w:val="000650B9"/>
    <w:rsid w:val="0006591F"/>
    <w:rsid w:val="0006620E"/>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B6F"/>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96ECA"/>
    <w:rsid w:val="000A04CC"/>
    <w:rsid w:val="000A0924"/>
    <w:rsid w:val="000A114C"/>
    <w:rsid w:val="000A15D9"/>
    <w:rsid w:val="000A2211"/>
    <w:rsid w:val="000A2283"/>
    <w:rsid w:val="000A2710"/>
    <w:rsid w:val="000A2BA4"/>
    <w:rsid w:val="000A2EC4"/>
    <w:rsid w:val="000A33B5"/>
    <w:rsid w:val="000A45B7"/>
    <w:rsid w:val="000A4FD5"/>
    <w:rsid w:val="000A54C5"/>
    <w:rsid w:val="000A578F"/>
    <w:rsid w:val="000A6A58"/>
    <w:rsid w:val="000A721E"/>
    <w:rsid w:val="000A763C"/>
    <w:rsid w:val="000A799D"/>
    <w:rsid w:val="000B163A"/>
    <w:rsid w:val="000B3BFD"/>
    <w:rsid w:val="000B4201"/>
    <w:rsid w:val="000B4229"/>
    <w:rsid w:val="000B49B6"/>
    <w:rsid w:val="000B5AE5"/>
    <w:rsid w:val="000B5B58"/>
    <w:rsid w:val="000B6168"/>
    <w:rsid w:val="000B63E7"/>
    <w:rsid w:val="000B67AA"/>
    <w:rsid w:val="000B6BFA"/>
    <w:rsid w:val="000B71CD"/>
    <w:rsid w:val="000C00BC"/>
    <w:rsid w:val="000C0610"/>
    <w:rsid w:val="000C0FCB"/>
    <w:rsid w:val="000C18C1"/>
    <w:rsid w:val="000C1FBC"/>
    <w:rsid w:val="000C2021"/>
    <w:rsid w:val="000C2703"/>
    <w:rsid w:val="000C2A92"/>
    <w:rsid w:val="000C2DF4"/>
    <w:rsid w:val="000C372D"/>
    <w:rsid w:val="000C39A0"/>
    <w:rsid w:val="000C3DB1"/>
    <w:rsid w:val="000C4614"/>
    <w:rsid w:val="000C47E2"/>
    <w:rsid w:val="000C4AD7"/>
    <w:rsid w:val="000C5C9F"/>
    <w:rsid w:val="000C60EB"/>
    <w:rsid w:val="000C6598"/>
    <w:rsid w:val="000C68BB"/>
    <w:rsid w:val="000C6BFC"/>
    <w:rsid w:val="000C6E8D"/>
    <w:rsid w:val="000C7189"/>
    <w:rsid w:val="000C7C43"/>
    <w:rsid w:val="000D0243"/>
    <w:rsid w:val="000D0AA6"/>
    <w:rsid w:val="000D0EAD"/>
    <w:rsid w:val="000D2258"/>
    <w:rsid w:val="000D2497"/>
    <w:rsid w:val="000D2743"/>
    <w:rsid w:val="000D2854"/>
    <w:rsid w:val="000D2D16"/>
    <w:rsid w:val="000D338A"/>
    <w:rsid w:val="000D355A"/>
    <w:rsid w:val="000D3A63"/>
    <w:rsid w:val="000D3DA8"/>
    <w:rsid w:val="000D44F7"/>
    <w:rsid w:val="000D450B"/>
    <w:rsid w:val="000D4D67"/>
    <w:rsid w:val="000D5A13"/>
    <w:rsid w:val="000D5BA7"/>
    <w:rsid w:val="000D6095"/>
    <w:rsid w:val="000D711B"/>
    <w:rsid w:val="000D786E"/>
    <w:rsid w:val="000D7C11"/>
    <w:rsid w:val="000E025B"/>
    <w:rsid w:val="000E063E"/>
    <w:rsid w:val="000E190A"/>
    <w:rsid w:val="000E1A42"/>
    <w:rsid w:val="000E2FE6"/>
    <w:rsid w:val="000E313C"/>
    <w:rsid w:val="000E3C08"/>
    <w:rsid w:val="000E4059"/>
    <w:rsid w:val="000E576C"/>
    <w:rsid w:val="000E6249"/>
    <w:rsid w:val="000E7566"/>
    <w:rsid w:val="000F0135"/>
    <w:rsid w:val="000F0675"/>
    <w:rsid w:val="000F12F5"/>
    <w:rsid w:val="000F239F"/>
    <w:rsid w:val="000F339D"/>
    <w:rsid w:val="000F3C0F"/>
    <w:rsid w:val="000F411B"/>
    <w:rsid w:val="000F42A7"/>
    <w:rsid w:val="000F4554"/>
    <w:rsid w:val="000F4D65"/>
    <w:rsid w:val="000F4EC7"/>
    <w:rsid w:val="000F51F6"/>
    <w:rsid w:val="000F53AA"/>
    <w:rsid w:val="000F5939"/>
    <w:rsid w:val="000F5A28"/>
    <w:rsid w:val="000F5B60"/>
    <w:rsid w:val="000F5DEC"/>
    <w:rsid w:val="000F6927"/>
    <w:rsid w:val="000F7546"/>
    <w:rsid w:val="000F7BEA"/>
    <w:rsid w:val="000F7C88"/>
    <w:rsid w:val="00100F0E"/>
    <w:rsid w:val="001015AE"/>
    <w:rsid w:val="001018A3"/>
    <w:rsid w:val="00101E67"/>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0A1"/>
    <w:rsid w:val="0011355B"/>
    <w:rsid w:val="001141F7"/>
    <w:rsid w:val="00114BBE"/>
    <w:rsid w:val="001150CE"/>
    <w:rsid w:val="00116186"/>
    <w:rsid w:val="00116334"/>
    <w:rsid w:val="00120A9F"/>
    <w:rsid w:val="001214D4"/>
    <w:rsid w:val="00122F69"/>
    <w:rsid w:val="00124226"/>
    <w:rsid w:val="0012486D"/>
    <w:rsid w:val="001251C8"/>
    <w:rsid w:val="00127755"/>
    <w:rsid w:val="00127860"/>
    <w:rsid w:val="0013028C"/>
    <w:rsid w:val="00130594"/>
    <w:rsid w:val="00130BC1"/>
    <w:rsid w:val="00130C42"/>
    <w:rsid w:val="00130C47"/>
    <w:rsid w:val="00131299"/>
    <w:rsid w:val="00131AB6"/>
    <w:rsid w:val="00131DAB"/>
    <w:rsid w:val="00131DF4"/>
    <w:rsid w:val="001325E8"/>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36E"/>
    <w:rsid w:val="00144956"/>
    <w:rsid w:val="00144D12"/>
    <w:rsid w:val="00144D87"/>
    <w:rsid w:val="001452B2"/>
    <w:rsid w:val="00145F6D"/>
    <w:rsid w:val="00146AF8"/>
    <w:rsid w:val="00146BD7"/>
    <w:rsid w:val="00146E53"/>
    <w:rsid w:val="00147551"/>
    <w:rsid w:val="00150068"/>
    <w:rsid w:val="001502F5"/>
    <w:rsid w:val="00150A4E"/>
    <w:rsid w:val="001514A4"/>
    <w:rsid w:val="00152C84"/>
    <w:rsid w:val="00152D08"/>
    <w:rsid w:val="0015341D"/>
    <w:rsid w:val="001538A4"/>
    <w:rsid w:val="00153CEE"/>
    <w:rsid w:val="00154B94"/>
    <w:rsid w:val="0015526A"/>
    <w:rsid w:val="001555D7"/>
    <w:rsid w:val="00156A1A"/>
    <w:rsid w:val="00156DB3"/>
    <w:rsid w:val="001573F9"/>
    <w:rsid w:val="00157560"/>
    <w:rsid w:val="00161C62"/>
    <w:rsid w:val="00162053"/>
    <w:rsid w:val="0016230A"/>
    <w:rsid w:val="00162F93"/>
    <w:rsid w:val="00163241"/>
    <w:rsid w:val="0016427F"/>
    <w:rsid w:val="00164761"/>
    <w:rsid w:val="00164FED"/>
    <w:rsid w:val="00165E1A"/>
    <w:rsid w:val="00167588"/>
    <w:rsid w:val="00167E6C"/>
    <w:rsid w:val="00167FC4"/>
    <w:rsid w:val="001706F3"/>
    <w:rsid w:val="00171A97"/>
    <w:rsid w:val="0017209C"/>
    <w:rsid w:val="00172976"/>
    <w:rsid w:val="00172F10"/>
    <w:rsid w:val="00173394"/>
    <w:rsid w:val="00174621"/>
    <w:rsid w:val="00174DB5"/>
    <w:rsid w:val="00175528"/>
    <w:rsid w:val="001757E5"/>
    <w:rsid w:val="00175C44"/>
    <w:rsid w:val="00176899"/>
    <w:rsid w:val="00176D07"/>
    <w:rsid w:val="001800FB"/>
    <w:rsid w:val="0018187A"/>
    <w:rsid w:val="001818A0"/>
    <w:rsid w:val="00183903"/>
    <w:rsid w:val="00183E20"/>
    <w:rsid w:val="00183FDF"/>
    <w:rsid w:val="00184D44"/>
    <w:rsid w:val="00184F44"/>
    <w:rsid w:val="00185AA3"/>
    <w:rsid w:val="00185C49"/>
    <w:rsid w:val="00186027"/>
    <w:rsid w:val="001861C3"/>
    <w:rsid w:val="001863A4"/>
    <w:rsid w:val="001912AE"/>
    <w:rsid w:val="00191FD3"/>
    <w:rsid w:val="00192268"/>
    <w:rsid w:val="00192987"/>
    <w:rsid w:val="00193DF8"/>
    <w:rsid w:val="00194B39"/>
    <w:rsid w:val="001967D8"/>
    <w:rsid w:val="00196923"/>
    <w:rsid w:val="0019713A"/>
    <w:rsid w:val="0019738E"/>
    <w:rsid w:val="00197A50"/>
    <w:rsid w:val="001A030D"/>
    <w:rsid w:val="001A052B"/>
    <w:rsid w:val="001A09AB"/>
    <w:rsid w:val="001A0A4C"/>
    <w:rsid w:val="001A14EA"/>
    <w:rsid w:val="001A1FBB"/>
    <w:rsid w:val="001A25B0"/>
    <w:rsid w:val="001A2B36"/>
    <w:rsid w:val="001A3314"/>
    <w:rsid w:val="001A37B9"/>
    <w:rsid w:val="001A3957"/>
    <w:rsid w:val="001A3992"/>
    <w:rsid w:val="001A3E2D"/>
    <w:rsid w:val="001A44E0"/>
    <w:rsid w:val="001A46C9"/>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7B4"/>
    <w:rsid w:val="001B28F8"/>
    <w:rsid w:val="001B2A95"/>
    <w:rsid w:val="001B35D5"/>
    <w:rsid w:val="001B3873"/>
    <w:rsid w:val="001B4813"/>
    <w:rsid w:val="001B4BAC"/>
    <w:rsid w:val="001B5FB6"/>
    <w:rsid w:val="001B607B"/>
    <w:rsid w:val="001B6C8C"/>
    <w:rsid w:val="001B6EC3"/>
    <w:rsid w:val="001B6F42"/>
    <w:rsid w:val="001B7116"/>
    <w:rsid w:val="001B7764"/>
    <w:rsid w:val="001C0F91"/>
    <w:rsid w:val="001C227D"/>
    <w:rsid w:val="001C404F"/>
    <w:rsid w:val="001C4139"/>
    <w:rsid w:val="001C4279"/>
    <w:rsid w:val="001C44F7"/>
    <w:rsid w:val="001C4F55"/>
    <w:rsid w:val="001C5548"/>
    <w:rsid w:val="001C56C4"/>
    <w:rsid w:val="001C584C"/>
    <w:rsid w:val="001C7126"/>
    <w:rsid w:val="001C71DD"/>
    <w:rsid w:val="001C7832"/>
    <w:rsid w:val="001D038C"/>
    <w:rsid w:val="001D04C9"/>
    <w:rsid w:val="001D14B9"/>
    <w:rsid w:val="001D162C"/>
    <w:rsid w:val="001D1750"/>
    <w:rsid w:val="001D18C0"/>
    <w:rsid w:val="001D1C03"/>
    <w:rsid w:val="001D2007"/>
    <w:rsid w:val="001D25F5"/>
    <w:rsid w:val="001D3B68"/>
    <w:rsid w:val="001D3C40"/>
    <w:rsid w:val="001D4B18"/>
    <w:rsid w:val="001D628D"/>
    <w:rsid w:val="001D65B0"/>
    <w:rsid w:val="001D6704"/>
    <w:rsid w:val="001D7A4B"/>
    <w:rsid w:val="001E151A"/>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4C04"/>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5D7E"/>
    <w:rsid w:val="00216149"/>
    <w:rsid w:val="00216F07"/>
    <w:rsid w:val="00217420"/>
    <w:rsid w:val="00217A07"/>
    <w:rsid w:val="00220452"/>
    <w:rsid w:val="00220B0C"/>
    <w:rsid w:val="00220BD4"/>
    <w:rsid w:val="00220CA2"/>
    <w:rsid w:val="0022136D"/>
    <w:rsid w:val="002220BB"/>
    <w:rsid w:val="00222D02"/>
    <w:rsid w:val="00222EA6"/>
    <w:rsid w:val="00223074"/>
    <w:rsid w:val="002230D4"/>
    <w:rsid w:val="0022354C"/>
    <w:rsid w:val="00223A3D"/>
    <w:rsid w:val="002242C7"/>
    <w:rsid w:val="0022437A"/>
    <w:rsid w:val="0022466E"/>
    <w:rsid w:val="002247BD"/>
    <w:rsid w:val="00224DE7"/>
    <w:rsid w:val="00224F22"/>
    <w:rsid w:val="002255A6"/>
    <w:rsid w:val="002259D0"/>
    <w:rsid w:val="00225D58"/>
    <w:rsid w:val="00225E9A"/>
    <w:rsid w:val="00226098"/>
    <w:rsid w:val="002260C7"/>
    <w:rsid w:val="00226961"/>
    <w:rsid w:val="002271E0"/>
    <w:rsid w:val="00227429"/>
    <w:rsid w:val="00230872"/>
    <w:rsid w:val="002308E7"/>
    <w:rsid w:val="00231529"/>
    <w:rsid w:val="00232242"/>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57F"/>
    <w:rsid w:val="00243B83"/>
    <w:rsid w:val="00243F66"/>
    <w:rsid w:val="002446BD"/>
    <w:rsid w:val="00245034"/>
    <w:rsid w:val="002455E2"/>
    <w:rsid w:val="00245CBF"/>
    <w:rsid w:val="002460C7"/>
    <w:rsid w:val="00246EED"/>
    <w:rsid w:val="0025033D"/>
    <w:rsid w:val="00250C5B"/>
    <w:rsid w:val="00250CCE"/>
    <w:rsid w:val="0025103A"/>
    <w:rsid w:val="00251205"/>
    <w:rsid w:val="002519C0"/>
    <w:rsid w:val="00251AF4"/>
    <w:rsid w:val="002526CA"/>
    <w:rsid w:val="00252DEF"/>
    <w:rsid w:val="00253172"/>
    <w:rsid w:val="00253575"/>
    <w:rsid w:val="00253951"/>
    <w:rsid w:val="00253FEF"/>
    <w:rsid w:val="0025542C"/>
    <w:rsid w:val="00256A44"/>
    <w:rsid w:val="00257718"/>
    <w:rsid w:val="00261754"/>
    <w:rsid w:val="0026189B"/>
    <w:rsid w:val="00261B66"/>
    <w:rsid w:val="00261CC7"/>
    <w:rsid w:val="00261CE6"/>
    <w:rsid w:val="002621B5"/>
    <w:rsid w:val="002622D6"/>
    <w:rsid w:val="00262A4C"/>
    <w:rsid w:val="00262F3D"/>
    <w:rsid w:val="00263142"/>
    <w:rsid w:val="002639BF"/>
    <w:rsid w:val="0026521F"/>
    <w:rsid w:val="00265364"/>
    <w:rsid w:val="00265B8E"/>
    <w:rsid w:val="002660A9"/>
    <w:rsid w:val="0026636B"/>
    <w:rsid w:val="00267190"/>
    <w:rsid w:val="00267215"/>
    <w:rsid w:val="00267ED8"/>
    <w:rsid w:val="00270888"/>
    <w:rsid w:val="00270C0F"/>
    <w:rsid w:val="00271063"/>
    <w:rsid w:val="00271C57"/>
    <w:rsid w:val="00272D57"/>
    <w:rsid w:val="002733ED"/>
    <w:rsid w:val="0027408C"/>
    <w:rsid w:val="0027474D"/>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90329"/>
    <w:rsid w:val="00290B58"/>
    <w:rsid w:val="0029172E"/>
    <w:rsid w:val="002923DB"/>
    <w:rsid w:val="00292BD3"/>
    <w:rsid w:val="00292E4A"/>
    <w:rsid w:val="00292F1B"/>
    <w:rsid w:val="00293312"/>
    <w:rsid w:val="0029397A"/>
    <w:rsid w:val="00294110"/>
    <w:rsid w:val="0029550B"/>
    <w:rsid w:val="00295522"/>
    <w:rsid w:val="00295CAF"/>
    <w:rsid w:val="00296472"/>
    <w:rsid w:val="00296627"/>
    <w:rsid w:val="00296EBC"/>
    <w:rsid w:val="002971A0"/>
    <w:rsid w:val="00297B9D"/>
    <w:rsid w:val="00297CC8"/>
    <w:rsid w:val="00297FCC"/>
    <w:rsid w:val="002A1A72"/>
    <w:rsid w:val="002A2497"/>
    <w:rsid w:val="002A3A72"/>
    <w:rsid w:val="002A4335"/>
    <w:rsid w:val="002A45F5"/>
    <w:rsid w:val="002A49B1"/>
    <w:rsid w:val="002A4E90"/>
    <w:rsid w:val="002A5FAD"/>
    <w:rsid w:val="002A6239"/>
    <w:rsid w:val="002A7EDA"/>
    <w:rsid w:val="002B0388"/>
    <w:rsid w:val="002B0902"/>
    <w:rsid w:val="002B1F9F"/>
    <w:rsid w:val="002B34B2"/>
    <w:rsid w:val="002B410E"/>
    <w:rsid w:val="002B4CB7"/>
    <w:rsid w:val="002B4EF7"/>
    <w:rsid w:val="002B5399"/>
    <w:rsid w:val="002B6753"/>
    <w:rsid w:val="002B6AF2"/>
    <w:rsid w:val="002B6E40"/>
    <w:rsid w:val="002B6F66"/>
    <w:rsid w:val="002B711A"/>
    <w:rsid w:val="002C01C2"/>
    <w:rsid w:val="002C0260"/>
    <w:rsid w:val="002C0558"/>
    <w:rsid w:val="002C1C13"/>
    <w:rsid w:val="002C20BD"/>
    <w:rsid w:val="002C37B4"/>
    <w:rsid w:val="002C38AE"/>
    <w:rsid w:val="002C38B9"/>
    <w:rsid w:val="002C4108"/>
    <w:rsid w:val="002C4184"/>
    <w:rsid w:val="002C42B7"/>
    <w:rsid w:val="002C45D8"/>
    <w:rsid w:val="002C563F"/>
    <w:rsid w:val="002C5DE1"/>
    <w:rsid w:val="002C5EBE"/>
    <w:rsid w:val="002C600F"/>
    <w:rsid w:val="002C66A6"/>
    <w:rsid w:val="002C77B7"/>
    <w:rsid w:val="002C7A7D"/>
    <w:rsid w:val="002D0FF0"/>
    <w:rsid w:val="002D1551"/>
    <w:rsid w:val="002D1929"/>
    <w:rsid w:val="002D1E2C"/>
    <w:rsid w:val="002D28A2"/>
    <w:rsid w:val="002D2C83"/>
    <w:rsid w:val="002D3624"/>
    <w:rsid w:val="002D379A"/>
    <w:rsid w:val="002D37E8"/>
    <w:rsid w:val="002D48F4"/>
    <w:rsid w:val="002D4A64"/>
    <w:rsid w:val="002D50D1"/>
    <w:rsid w:val="002D55B7"/>
    <w:rsid w:val="002D56CD"/>
    <w:rsid w:val="002D63F6"/>
    <w:rsid w:val="002D747F"/>
    <w:rsid w:val="002D7BD2"/>
    <w:rsid w:val="002E08D7"/>
    <w:rsid w:val="002E1684"/>
    <w:rsid w:val="002E1CC9"/>
    <w:rsid w:val="002E223D"/>
    <w:rsid w:val="002E2245"/>
    <w:rsid w:val="002E29B3"/>
    <w:rsid w:val="002E2C75"/>
    <w:rsid w:val="002E309D"/>
    <w:rsid w:val="002E31B0"/>
    <w:rsid w:val="002E3C1B"/>
    <w:rsid w:val="002E3C6E"/>
    <w:rsid w:val="002E409F"/>
    <w:rsid w:val="002E4480"/>
    <w:rsid w:val="002E4C63"/>
    <w:rsid w:val="002E51FD"/>
    <w:rsid w:val="002E5248"/>
    <w:rsid w:val="002E568D"/>
    <w:rsid w:val="002E57A1"/>
    <w:rsid w:val="002E60DE"/>
    <w:rsid w:val="002E72E7"/>
    <w:rsid w:val="002E7A1E"/>
    <w:rsid w:val="002F0253"/>
    <w:rsid w:val="002F0969"/>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1B6C"/>
    <w:rsid w:val="00301EF9"/>
    <w:rsid w:val="003030DF"/>
    <w:rsid w:val="0030383A"/>
    <w:rsid w:val="00304023"/>
    <w:rsid w:val="00304FA9"/>
    <w:rsid w:val="00306465"/>
    <w:rsid w:val="003068DE"/>
    <w:rsid w:val="003076BB"/>
    <w:rsid w:val="0030786C"/>
    <w:rsid w:val="00307E29"/>
    <w:rsid w:val="00310108"/>
    <w:rsid w:val="00310796"/>
    <w:rsid w:val="003118A6"/>
    <w:rsid w:val="00311A26"/>
    <w:rsid w:val="00312E2E"/>
    <w:rsid w:val="003132A8"/>
    <w:rsid w:val="003134E9"/>
    <w:rsid w:val="00313F90"/>
    <w:rsid w:val="003143AA"/>
    <w:rsid w:val="00314562"/>
    <w:rsid w:val="00314ABB"/>
    <w:rsid w:val="00316B20"/>
    <w:rsid w:val="00316BD0"/>
    <w:rsid w:val="003176AE"/>
    <w:rsid w:val="003206A0"/>
    <w:rsid w:val="00320FDF"/>
    <w:rsid w:val="003212B0"/>
    <w:rsid w:val="00322232"/>
    <w:rsid w:val="00322528"/>
    <w:rsid w:val="003225AD"/>
    <w:rsid w:val="00322914"/>
    <w:rsid w:val="0032486E"/>
    <w:rsid w:val="00324CC0"/>
    <w:rsid w:val="00324EB9"/>
    <w:rsid w:val="0032527B"/>
    <w:rsid w:val="003259C2"/>
    <w:rsid w:val="00326D62"/>
    <w:rsid w:val="0032716A"/>
    <w:rsid w:val="0033104F"/>
    <w:rsid w:val="00331B7C"/>
    <w:rsid w:val="0033379C"/>
    <w:rsid w:val="00334D41"/>
    <w:rsid w:val="00335082"/>
    <w:rsid w:val="00335150"/>
    <w:rsid w:val="0033524A"/>
    <w:rsid w:val="0033533E"/>
    <w:rsid w:val="0033559B"/>
    <w:rsid w:val="00335874"/>
    <w:rsid w:val="003358FA"/>
    <w:rsid w:val="003359F1"/>
    <w:rsid w:val="00335A74"/>
    <w:rsid w:val="00335F83"/>
    <w:rsid w:val="00340084"/>
    <w:rsid w:val="0034093A"/>
    <w:rsid w:val="003409F4"/>
    <w:rsid w:val="003410B7"/>
    <w:rsid w:val="003414D8"/>
    <w:rsid w:val="003432BD"/>
    <w:rsid w:val="00343389"/>
    <w:rsid w:val="00343711"/>
    <w:rsid w:val="0034475B"/>
    <w:rsid w:val="003452F0"/>
    <w:rsid w:val="0034546D"/>
    <w:rsid w:val="0034591B"/>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607"/>
    <w:rsid w:val="00355BEA"/>
    <w:rsid w:val="003568B6"/>
    <w:rsid w:val="00357AB8"/>
    <w:rsid w:val="0036039F"/>
    <w:rsid w:val="00360916"/>
    <w:rsid w:val="0036262E"/>
    <w:rsid w:val="00362EE8"/>
    <w:rsid w:val="00363606"/>
    <w:rsid w:val="00363F51"/>
    <w:rsid w:val="00364219"/>
    <w:rsid w:val="00364503"/>
    <w:rsid w:val="0036455A"/>
    <w:rsid w:val="00364606"/>
    <w:rsid w:val="00364CD9"/>
    <w:rsid w:val="00364D11"/>
    <w:rsid w:val="00365835"/>
    <w:rsid w:val="00366497"/>
    <w:rsid w:val="0036662B"/>
    <w:rsid w:val="00366793"/>
    <w:rsid w:val="00366EE7"/>
    <w:rsid w:val="0036770F"/>
    <w:rsid w:val="003678AB"/>
    <w:rsid w:val="00370010"/>
    <w:rsid w:val="00370106"/>
    <w:rsid w:val="0037056A"/>
    <w:rsid w:val="00370F7D"/>
    <w:rsid w:val="00371C01"/>
    <w:rsid w:val="00372AAE"/>
    <w:rsid w:val="003735B6"/>
    <w:rsid w:val="00373871"/>
    <w:rsid w:val="00373A04"/>
    <w:rsid w:val="00373A13"/>
    <w:rsid w:val="00374400"/>
    <w:rsid w:val="00374702"/>
    <w:rsid w:val="00374E72"/>
    <w:rsid w:val="00374F27"/>
    <w:rsid w:val="003752E2"/>
    <w:rsid w:val="003755A2"/>
    <w:rsid w:val="00375AFD"/>
    <w:rsid w:val="0037643B"/>
    <w:rsid w:val="00377924"/>
    <w:rsid w:val="00377BF8"/>
    <w:rsid w:val="0038025C"/>
    <w:rsid w:val="00380CA9"/>
    <w:rsid w:val="00382075"/>
    <w:rsid w:val="003820EB"/>
    <w:rsid w:val="00383F5A"/>
    <w:rsid w:val="00384123"/>
    <w:rsid w:val="00384810"/>
    <w:rsid w:val="00384A50"/>
    <w:rsid w:val="00384C1C"/>
    <w:rsid w:val="00385B91"/>
    <w:rsid w:val="0038629A"/>
    <w:rsid w:val="003866C0"/>
    <w:rsid w:val="00386997"/>
    <w:rsid w:val="00386A40"/>
    <w:rsid w:val="003870FB"/>
    <w:rsid w:val="00387128"/>
    <w:rsid w:val="003877C8"/>
    <w:rsid w:val="00390064"/>
    <w:rsid w:val="00390114"/>
    <w:rsid w:val="003907A6"/>
    <w:rsid w:val="00391023"/>
    <w:rsid w:val="003910EE"/>
    <w:rsid w:val="003910F4"/>
    <w:rsid w:val="0039161B"/>
    <w:rsid w:val="00392364"/>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5E"/>
    <w:rsid w:val="003970F8"/>
    <w:rsid w:val="003978D4"/>
    <w:rsid w:val="00397FFE"/>
    <w:rsid w:val="003A17B8"/>
    <w:rsid w:val="003A255B"/>
    <w:rsid w:val="003A282C"/>
    <w:rsid w:val="003A29B1"/>
    <w:rsid w:val="003A3727"/>
    <w:rsid w:val="003A4486"/>
    <w:rsid w:val="003A4576"/>
    <w:rsid w:val="003A5CE5"/>
    <w:rsid w:val="003A614A"/>
    <w:rsid w:val="003A6C92"/>
    <w:rsid w:val="003A6D15"/>
    <w:rsid w:val="003A6FFF"/>
    <w:rsid w:val="003A7C3A"/>
    <w:rsid w:val="003B02DF"/>
    <w:rsid w:val="003B0A05"/>
    <w:rsid w:val="003B1169"/>
    <w:rsid w:val="003B1384"/>
    <w:rsid w:val="003B156F"/>
    <w:rsid w:val="003B1D9D"/>
    <w:rsid w:val="003B2044"/>
    <w:rsid w:val="003B20D8"/>
    <w:rsid w:val="003B2624"/>
    <w:rsid w:val="003B29F8"/>
    <w:rsid w:val="003B2E38"/>
    <w:rsid w:val="003B3CB3"/>
    <w:rsid w:val="003B4298"/>
    <w:rsid w:val="003B490F"/>
    <w:rsid w:val="003B4F46"/>
    <w:rsid w:val="003B5B2F"/>
    <w:rsid w:val="003B5B46"/>
    <w:rsid w:val="003B5DE8"/>
    <w:rsid w:val="003B63BD"/>
    <w:rsid w:val="003B64E3"/>
    <w:rsid w:val="003B68F8"/>
    <w:rsid w:val="003B76A5"/>
    <w:rsid w:val="003B7F57"/>
    <w:rsid w:val="003C0C0A"/>
    <w:rsid w:val="003C1CA3"/>
    <w:rsid w:val="003C2B6F"/>
    <w:rsid w:val="003C31C6"/>
    <w:rsid w:val="003C4259"/>
    <w:rsid w:val="003C5426"/>
    <w:rsid w:val="003C5561"/>
    <w:rsid w:val="003C59AD"/>
    <w:rsid w:val="003C5A29"/>
    <w:rsid w:val="003C6246"/>
    <w:rsid w:val="003C6EE3"/>
    <w:rsid w:val="003C7705"/>
    <w:rsid w:val="003C7FBF"/>
    <w:rsid w:val="003D071D"/>
    <w:rsid w:val="003D07D5"/>
    <w:rsid w:val="003D1DA5"/>
    <w:rsid w:val="003D21E0"/>
    <w:rsid w:val="003D2A05"/>
    <w:rsid w:val="003D3712"/>
    <w:rsid w:val="003D38FA"/>
    <w:rsid w:val="003D4543"/>
    <w:rsid w:val="003D506B"/>
    <w:rsid w:val="003D543B"/>
    <w:rsid w:val="003D5948"/>
    <w:rsid w:val="003D5A11"/>
    <w:rsid w:val="003D5EC5"/>
    <w:rsid w:val="003D626E"/>
    <w:rsid w:val="003D63C2"/>
    <w:rsid w:val="003D6453"/>
    <w:rsid w:val="003D66AF"/>
    <w:rsid w:val="003D675F"/>
    <w:rsid w:val="003D7FA6"/>
    <w:rsid w:val="003E0310"/>
    <w:rsid w:val="003E036F"/>
    <w:rsid w:val="003E0919"/>
    <w:rsid w:val="003E0AAE"/>
    <w:rsid w:val="003E0C4A"/>
    <w:rsid w:val="003E1596"/>
    <w:rsid w:val="003E17CA"/>
    <w:rsid w:val="003E1898"/>
    <w:rsid w:val="003E1DD2"/>
    <w:rsid w:val="003E2159"/>
    <w:rsid w:val="003E23B0"/>
    <w:rsid w:val="003E2544"/>
    <w:rsid w:val="003E288E"/>
    <w:rsid w:val="003E32B2"/>
    <w:rsid w:val="003E3749"/>
    <w:rsid w:val="003E37BC"/>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2012"/>
    <w:rsid w:val="003F2453"/>
    <w:rsid w:val="003F2D59"/>
    <w:rsid w:val="003F379B"/>
    <w:rsid w:val="003F3A6C"/>
    <w:rsid w:val="003F4654"/>
    <w:rsid w:val="003F4667"/>
    <w:rsid w:val="003F484A"/>
    <w:rsid w:val="003F4BB7"/>
    <w:rsid w:val="003F50FC"/>
    <w:rsid w:val="003F5AA4"/>
    <w:rsid w:val="003F67E8"/>
    <w:rsid w:val="003F6910"/>
    <w:rsid w:val="003F69E0"/>
    <w:rsid w:val="003F6ABE"/>
    <w:rsid w:val="003F7443"/>
    <w:rsid w:val="003F7489"/>
    <w:rsid w:val="003F7602"/>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84"/>
    <w:rsid w:val="00413EED"/>
    <w:rsid w:val="00414D23"/>
    <w:rsid w:val="004157C5"/>
    <w:rsid w:val="004157F0"/>
    <w:rsid w:val="0041766C"/>
    <w:rsid w:val="0041777A"/>
    <w:rsid w:val="00417916"/>
    <w:rsid w:val="00417C9A"/>
    <w:rsid w:val="00417E33"/>
    <w:rsid w:val="004208EC"/>
    <w:rsid w:val="00420C02"/>
    <w:rsid w:val="00421356"/>
    <w:rsid w:val="0042170A"/>
    <w:rsid w:val="00421E34"/>
    <w:rsid w:val="004225C4"/>
    <w:rsid w:val="00424C72"/>
    <w:rsid w:val="00424EC4"/>
    <w:rsid w:val="00425162"/>
    <w:rsid w:val="00425559"/>
    <w:rsid w:val="0042595A"/>
    <w:rsid w:val="00425EC2"/>
    <w:rsid w:val="0042609B"/>
    <w:rsid w:val="004262F6"/>
    <w:rsid w:val="00426C33"/>
    <w:rsid w:val="00426CB0"/>
    <w:rsid w:val="00426DB1"/>
    <w:rsid w:val="004276B2"/>
    <w:rsid w:val="0042773E"/>
    <w:rsid w:val="00430063"/>
    <w:rsid w:val="004309AE"/>
    <w:rsid w:val="00430D1E"/>
    <w:rsid w:val="00431690"/>
    <w:rsid w:val="00431D29"/>
    <w:rsid w:val="0043200D"/>
    <w:rsid w:val="004335B7"/>
    <w:rsid w:val="004342D5"/>
    <w:rsid w:val="0043454C"/>
    <w:rsid w:val="00434859"/>
    <w:rsid w:val="00434DBC"/>
    <w:rsid w:val="0043576A"/>
    <w:rsid w:val="00437165"/>
    <w:rsid w:val="004371D8"/>
    <w:rsid w:val="0044021E"/>
    <w:rsid w:val="004406BC"/>
    <w:rsid w:val="0044172B"/>
    <w:rsid w:val="004423FA"/>
    <w:rsid w:val="00442871"/>
    <w:rsid w:val="004435E2"/>
    <w:rsid w:val="00444939"/>
    <w:rsid w:val="00444E7E"/>
    <w:rsid w:val="00445723"/>
    <w:rsid w:val="00445B53"/>
    <w:rsid w:val="00445EFE"/>
    <w:rsid w:val="00446A61"/>
    <w:rsid w:val="00446BC2"/>
    <w:rsid w:val="00447317"/>
    <w:rsid w:val="00447436"/>
    <w:rsid w:val="00451505"/>
    <w:rsid w:val="00451D52"/>
    <w:rsid w:val="00452B50"/>
    <w:rsid w:val="00452FA4"/>
    <w:rsid w:val="0045306C"/>
    <w:rsid w:val="00454A01"/>
    <w:rsid w:val="00454A24"/>
    <w:rsid w:val="00454F53"/>
    <w:rsid w:val="0045629B"/>
    <w:rsid w:val="00456B60"/>
    <w:rsid w:val="00460075"/>
    <w:rsid w:val="004607F1"/>
    <w:rsid w:val="00460B62"/>
    <w:rsid w:val="0046144B"/>
    <w:rsid w:val="004615E9"/>
    <w:rsid w:val="00461BB5"/>
    <w:rsid w:val="00462482"/>
    <w:rsid w:val="004628CE"/>
    <w:rsid w:val="00462CE5"/>
    <w:rsid w:val="004631C4"/>
    <w:rsid w:val="004633C5"/>
    <w:rsid w:val="004635C3"/>
    <w:rsid w:val="004636E9"/>
    <w:rsid w:val="004639CD"/>
    <w:rsid w:val="00463BBF"/>
    <w:rsid w:val="00465089"/>
    <w:rsid w:val="00465135"/>
    <w:rsid w:val="004655D7"/>
    <w:rsid w:val="004656DF"/>
    <w:rsid w:val="00465894"/>
    <w:rsid w:val="00465B62"/>
    <w:rsid w:val="0046682C"/>
    <w:rsid w:val="00467CFD"/>
    <w:rsid w:val="004705C0"/>
    <w:rsid w:val="0047090B"/>
    <w:rsid w:val="00470B24"/>
    <w:rsid w:val="00471DB1"/>
    <w:rsid w:val="0047238D"/>
    <w:rsid w:val="004725B1"/>
    <w:rsid w:val="004737E0"/>
    <w:rsid w:val="00474892"/>
    <w:rsid w:val="00474D10"/>
    <w:rsid w:val="00474FAB"/>
    <w:rsid w:val="004753B6"/>
    <w:rsid w:val="0047564D"/>
    <w:rsid w:val="00475E43"/>
    <w:rsid w:val="00476338"/>
    <w:rsid w:val="00476F55"/>
    <w:rsid w:val="00477865"/>
    <w:rsid w:val="00477A5F"/>
    <w:rsid w:val="00477E89"/>
    <w:rsid w:val="00480034"/>
    <w:rsid w:val="0048104F"/>
    <w:rsid w:val="00481591"/>
    <w:rsid w:val="00481F34"/>
    <w:rsid w:val="00482CAA"/>
    <w:rsid w:val="004835E8"/>
    <w:rsid w:val="004840BF"/>
    <w:rsid w:val="00484296"/>
    <w:rsid w:val="00484643"/>
    <w:rsid w:val="004853AB"/>
    <w:rsid w:val="004854D5"/>
    <w:rsid w:val="00485910"/>
    <w:rsid w:val="0048662C"/>
    <w:rsid w:val="00486DA4"/>
    <w:rsid w:val="00486DEB"/>
    <w:rsid w:val="00487336"/>
    <w:rsid w:val="00487731"/>
    <w:rsid w:val="00487CF1"/>
    <w:rsid w:val="00490991"/>
    <w:rsid w:val="004909E0"/>
    <w:rsid w:val="00490ACF"/>
    <w:rsid w:val="00490C69"/>
    <w:rsid w:val="00490EB5"/>
    <w:rsid w:val="004929B0"/>
    <w:rsid w:val="00492CED"/>
    <w:rsid w:val="004937CD"/>
    <w:rsid w:val="00493C18"/>
    <w:rsid w:val="00494271"/>
    <w:rsid w:val="004942BF"/>
    <w:rsid w:val="004946CB"/>
    <w:rsid w:val="00494A32"/>
    <w:rsid w:val="004954BE"/>
    <w:rsid w:val="00495562"/>
    <w:rsid w:val="004959CD"/>
    <w:rsid w:val="00495A96"/>
    <w:rsid w:val="00495D0E"/>
    <w:rsid w:val="00495F8B"/>
    <w:rsid w:val="004966C7"/>
    <w:rsid w:val="00496DC9"/>
    <w:rsid w:val="00497202"/>
    <w:rsid w:val="0049741B"/>
    <w:rsid w:val="00497600"/>
    <w:rsid w:val="00497DA6"/>
    <w:rsid w:val="004A0002"/>
    <w:rsid w:val="004A194F"/>
    <w:rsid w:val="004A1EEF"/>
    <w:rsid w:val="004A2D00"/>
    <w:rsid w:val="004A3C87"/>
    <w:rsid w:val="004A41CC"/>
    <w:rsid w:val="004A4590"/>
    <w:rsid w:val="004A4817"/>
    <w:rsid w:val="004A4E24"/>
    <w:rsid w:val="004A60EB"/>
    <w:rsid w:val="004A655F"/>
    <w:rsid w:val="004A6603"/>
    <w:rsid w:val="004A6738"/>
    <w:rsid w:val="004A7D5C"/>
    <w:rsid w:val="004A7E65"/>
    <w:rsid w:val="004B044C"/>
    <w:rsid w:val="004B18BB"/>
    <w:rsid w:val="004B19D3"/>
    <w:rsid w:val="004B2557"/>
    <w:rsid w:val="004B3131"/>
    <w:rsid w:val="004B32A8"/>
    <w:rsid w:val="004B5921"/>
    <w:rsid w:val="004B5B0F"/>
    <w:rsid w:val="004B7396"/>
    <w:rsid w:val="004B74CE"/>
    <w:rsid w:val="004B7810"/>
    <w:rsid w:val="004B7BB4"/>
    <w:rsid w:val="004B7C16"/>
    <w:rsid w:val="004C08D5"/>
    <w:rsid w:val="004C1035"/>
    <w:rsid w:val="004C104E"/>
    <w:rsid w:val="004C18D2"/>
    <w:rsid w:val="004C2583"/>
    <w:rsid w:val="004C36F7"/>
    <w:rsid w:val="004C38AE"/>
    <w:rsid w:val="004C54F1"/>
    <w:rsid w:val="004C583D"/>
    <w:rsid w:val="004C5CFC"/>
    <w:rsid w:val="004C5D88"/>
    <w:rsid w:val="004C5DB0"/>
    <w:rsid w:val="004D21F7"/>
    <w:rsid w:val="004D2685"/>
    <w:rsid w:val="004D3139"/>
    <w:rsid w:val="004D3853"/>
    <w:rsid w:val="004D46DE"/>
    <w:rsid w:val="004D4E50"/>
    <w:rsid w:val="004D4F90"/>
    <w:rsid w:val="004D58C4"/>
    <w:rsid w:val="004D5BB0"/>
    <w:rsid w:val="004D5CC7"/>
    <w:rsid w:val="004D6AFB"/>
    <w:rsid w:val="004D6F9B"/>
    <w:rsid w:val="004D71FA"/>
    <w:rsid w:val="004D750F"/>
    <w:rsid w:val="004E057F"/>
    <w:rsid w:val="004E0F19"/>
    <w:rsid w:val="004E1143"/>
    <w:rsid w:val="004E1201"/>
    <w:rsid w:val="004E18EC"/>
    <w:rsid w:val="004E23D5"/>
    <w:rsid w:val="004E2627"/>
    <w:rsid w:val="004E68F9"/>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1E0"/>
    <w:rsid w:val="004F4209"/>
    <w:rsid w:val="004F51B3"/>
    <w:rsid w:val="004F5A3A"/>
    <w:rsid w:val="004F686E"/>
    <w:rsid w:val="004F6BAC"/>
    <w:rsid w:val="004F74FB"/>
    <w:rsid w:val="0050108A"/>
    <w:rsid w:val="00501146"/>
    <w:rsid w:val="005016B7"/>
    <w:rsid w:val="00501FBB"/>
    <w:rsid w:val="00503219"/>
    <w:rsid w:val="005032AB"/>
    <w:rsid w:val="005032E6"/>
    <w:rsid w:val="0050338F"/>
    <w:rsid w:val="00503519"/>
    <w:rsid w:val="005036A4"/>
    <w:rsid w:val="00503842"/>
    <w:rsid w:val="005038A9"/>
    <w:rsid w:val="0050399E"/>
    <w:rsid w:val="005043C0"/>
    <w:rsid w:val="00504603"/>
    <w:rsid w:val="00504C6E"/>
    <w:rsid w:val="00505148"/>
    <w:rsid w:val="00505F59"/>
    <w:rsid w:val="0050629F"/>
    <w:rsid w:val="00506AE6"/>
    <w:rsid w:val="005072D3"/>
    <w:rsid w:val="0050770F"/>
    <w:rsid w:val="00507C03"/>
    <w:rsid w:val="00507EA3"/>
    <w:rsid w:val="0051007F"/>
    <w:rsid w:val="005115C9"/>
    <w:rsid w:val="00511868"/>
    <w:rsid w:val="0051246D"/>
    <w:rsid w:val="005129FC"/>
    <w:rsid w:val="00513269"/>
    <w:rsid w:val="00513427"/>
    <w:rsid w:val="00513D6A"/>
    <w:rsid w:val="00515F90"/>
    <w:rsid w:val="005163AB"/>
    <w:rsid w:val="00516803"/>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6EE"/>
    <w:rsid w:val="00531D94"/>
    <w:rsid w:val="00532195"/>
    <w:rsid w:val="00532F6E"/>
    <w:rsid w:val="00533164"/>
    <w:rsid w:val="00533874"/>
    <w:rsid w:val="005339E3"/>
    <w:rsid w:val="00534359"/>
    <w:rsid w:val="005345C5"/>
    <w:rsid w:val="00536713"/>
    <w:rsid w:val="00537315"/>
    <w:rsid w:val="005379E4"/>
    <w:rsid w:val="00537CEF"/>
    <w:rsid w:val="0054099C"/>
    <w:rsid w:val="00540F93"/>
    <w:rsid w:val="0054171E"/>
    <w:rsid w:val="00542904"/>
    <w:rsid w:val="00543D4E"/>
    <w:rsid w:val="00546ADD"/>
    <w:rsid w:val="00547241"/>
    <w:rsid w:val="00547CFA"/>
    <w:rsid w:val="00550540"/>
    <w:rsid w:val="00550B2B"/>
    <w:rsid w:val="005515B3"/>
    <w:rsid w:val="00551D89"/>
    <w:rsid w:val="00552403"/>
    <w:rsid w:val="00552733"/>
    <w:rsid w:val="00552971"/>
    <w:rsid w:val="0055339B"/>
    <w:rsid w:val="005536D5"/>
    <w:rsid w:val="00553EE3"/>
    <w:rsid w:val="00555AEC"/>
    <w:rsid w:val="005566AC"/>
    <w:rsid w:val="00556F42"/>
    <w:rsid w:val="00556FD6"/>
    <w:rsid w:val="005572D1"/>
    <w:rsid w:val="0055791D"/>
    <w:rsid w:val="00557F15"/>
    <w:rsid w:val="00560743"/>
    <w:rsid w:val="00560A4F"/>
    <w:rsid w:val="00560BE3"/>
    <w:rsid w:val="005611A0"/>
    <w:rsid w:val="00561ACD"/>
    <w:rsid w:val="00561DDE"/>
    <w:rsid w:val="00561E68"/>
    <w:rsid w:val="005629F7"/>
    <w:rsid w:val="00562CAE"/>
    <w:rsid w:val="0056367A"/>
    <w:rsid w:val="005645E3"/>
    <w:rsid w:val="005654FC"/>
    <w:rsid w:val="005658C7"/>
    <w:rsid w:val="005675BE"/>
    <w:rsid w:val="00567A15"/>
    <w:rsid w:val="00567E3E"/>
    <w:rsid w:val="00570771"/>
    <w:rsid w:val="00571C87"/>
    <w:rsid w:val="00571DB2"/>
    <w:rsid w:val="00572575"/>
    <w:rsid w:val="0057378B"/>
    <w:rsid w:val="00574290"/>
    <w:rsid w:val="005743C1"/>
    <w:rsid w:val="00574417"/>
    <w:rsid w:val="00574A20"/>
    <w:rsid w:val="00574BC2"/>
    <w:rsid w:val="005753FF"/>
    <w:rsid w:val="00575C52"/>
    <w:rsid w:val="00576C0B"/>
    <w:rsid w:val="0057744F"/>
    <w:rsid w:val="005776EB"/>
    <w:rsid w:val="00577E45"/>
    <w:rsid w:val="00580516"/>
    <w:rsid w:val="00580A23"/>
    <w:rsid w:val="00580C0B"/>
    <w:rsid w:val="00581CBA"/>
    <w:rsid w:val="005820C6"/>
    <w:rsid w:val="005821E8"/>
    <w:rsid w:val="0058222E"/>
    <w:rsid w:val="00582602"/>
    <w:rsid w:val="00582818"/>
    <w:rsid w:val="00582B18"/>
    <w:rsid w:val="00583D75"/>
    <w:rsid w:val="005840CA"/>
    <w:rsid w:val="00585B5B"/>
    <w:rsid w:val="00586589"/>
    <w:rsid w:val="00586D15"/>
    <w:rsid w:val="0058753E"/>
    <w:rsid w:val="005878DA"/>
    <w:rsid w:val="0058798D"/>
    <w:rsid w:val="00590308"/>
    <w:rsid w:val="00590516"/>
    <w:rsid w:val="00590E8A"/>
    <w:rsid w:val="00590EC7"/>
    <w:rsid w:val="00591027"/>
    <w:rsid w:val="005917D3"/>
    <w:rsid w:val="005919D0"/>
    <w:rsid w:val="00591DF4"/>
    <w:rsid w:val="00592130"/>
    <w:rsid w:val="00592181"/>
    <w:rsid w:val="005928D8"/>
    <w:rsid w:val="00592961"/>
    <w:rsid w:val="005932EB"/>
    <w:rsid w:val="00593BFC"/>
    <w:rsid w:val="00595051"/>
    <w:rsid w:val="0059505C"/>
    <w:rsid w:val="005950A4"/>
    <w:rsid w:val="00595572"/>
    <w:rsid w:val="0059688F"/>
    <w:rsid w:val="00597666"/>
    <w:rsid w:val="0059799A"/>
    <w:rsid w:val="00597EF1"/>
    <w:rsid w:val="005A01B7"/>
    <w:rsid w:val="005A05F9"/>
    <w:rsid w:val="005A0737"/>
    <w:rsid w:val="005A0A18"/>
    <w:rsid w:val="005A0FA9"/>
    <w:rsid w:val="005A1E9C"/>
    <w:rsid w:val="005A2C51"/>
    <w:rsid w:val="005A316E"/>
    <w:rsid w:val="005A34ED"/>
    <w:rsid w:val="005A3800"/>
    <w:rsid w:val="005A445B"/>
    <w:rsid w:val="005A448F"/>
    <w:rsid w:val="005A4A8D"/>
    <w:rsid w:val="005A5CA8"/>
    <w:rsid w:val="005A5DE3"/>
    <w:rsid w:val="005A6086"/>
    <w:rsid w:val="005A6BCC"/>
    <w:rsid w:val="005A6F84"/>
    <w:rsid w:val="005A7CC6"/>
    <w:rsid w:val="005B002B"/>
    <w:rsid w:val="005B0101"/>
    <w:rsid w:val="005B0439"/>
    <w:rsid w:val="005B04EE"/>
    <w:rsid w:val="005B0B0B"/>
    <w:rsid w:val="005B18B1"/>
    <w:rsid w:val="005B3348"/>
    <w:rsid w:val="005B38D7"/>
    <w:rsid w:val="005B4013"/>
    <w:rsid w:val="005B460E"/>
    <w:rsid w:val="005B5008"/>
    <w:rsid w:val="005B577A"/>
    <w:rsid w:val="005B58B9"/>
    <w:rsid w:val="005B6C54"/>
    <w:rsid w:val="005B72F3"/>
    <w:rsid w:val="005B772E"/>
    <w:rsid w:val="005C0066"/>
    <w:rsid w:val="005C0745"/>
    <w:rsid w:val="005C088D"/>
    <w:rsid w:val="005C08C6"/>
    <w:rsid w:val="005C0A93"/>
    <w:rsid w:val="005C0AD1"/>
    <w:rsid w:val="005C0C68"/>
    <w:rsid w:val="005C1F63"/>
    <w:rsid w:val="005C243C"/>
    <w:rsid w:val="005C2494"/>
    <w:rsid w:val="005C2BE5"/>
    <w:rsid w:val="005C2EB2"/>
    <w:rsid w:val="005C3BA3"/>
    <w:rsid w:val="005C3C16"/>
    <w:rsid w:val="005C3CFA"/>
    <w:rsid w:val="005C42A1"/>
    <w:rsid w:val="005C4361"/>
    <w:rsid w:val="005C4EC7"/>
    <w:rsid w:val="005C5A20"/>
    <w:rsid w:val="005C5AE6"/>
    <w:rsid w:val="005C5FE9"/>
    <w:rsid w:val="005C627E"/>
    <w:rsid w:val="005C7A5A"/>
    <w:rsid w:val="005D010A"/>
    <w:rsid w:val="005D0201"/>
    <w:rsid w:val="005D198D"/>
    <w:rsid w:val="005D1B4A"/>
    <w:rsid w:val="005D1F50"/>
    <w:rsid w:val="005D2554"/>
    <w:rsid w:val="005D2B8F"/>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57DC"/>
    <w:rsid w:val="005E6343"/>
    <w:rsid w:val="005E6532"/>
    <w:rsid w:val="005E6A24"/>
    <w:rsid w:val="005E70F4"/>
    <w:rsid w:val="005E7716"/>
    <w:rsid w:val="005F0B6C"/>
    <w:rsid w:val="005F13CE"/>
    <w:rsid w:val="005F1CB7"/>
    <w:rsid w:val="005F1D95"/>
    <w:rsid w:val="005F22FF"/>
    <w:rsid w:val="005F25DB"/>
    <w:rsid w:val="005F366B"/>
    <w:rsid w:val="005F4233"/>
    <w:rsid w:val="005F4A0C"/>
    <w:rsid w:val="005F61EC"/>
    <w:rsid w:val="005F64F6"/>
    <w:rsid w:val="005F69B7"/>
    <w:rsid w:val="005F6BD3"/>
    <w:rsid w:val="005F6DED"/>
    <w:rsid w:val="005F6E25"/>
    <w:rsid w:val="005F759F"/>
    <w:rsid w:val="005F75FB"/>
    <w:rsid w:val="005F7736"/>
    <w:rsid w:val="005F7D19"/>
    <w:rsid w:val="00600497"/>
    <w:rsid w:val="00600610"/>
    <w:rsid w:val="0060085C"/>
    <w:rsid w:val="00600F12"/>
    <w:rsid w:val="00600FD9"/>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2CD"/>
    <w:rsid w:val="006144FA"/>
    <w:rsid w:val="0061488F"/>
    <w:rsid w:val="00615721"/>
    <w:rsid w:val="00616835"/>
    <w:rsid w:val="006174BE"/>
    <w:rsid w:val="0061787A"/>
    <w:rsid w:val="00617C9E"/>
    <w:rsid w:val="006202B1"/>
    <w:rsid w:val="006210F8"/>
    <w:rsid w:val="006232F8"/>
    <w:rsid w:val="00623C49"/>
    <w:rsid w:val="0062404D"/>
    <w:rsid w:val="0062426A"/>
    <w:rsid w:val="00624482"/>
    <w:rsid w:val="00625303"/>
    <w:rsid w:val="00625E06"/>
    <w:rsid w:val="006261C5"/>
    <w:rsid w:val="00626F5E"/>
    <w:rsid w:val="006270CE"/>
    <w:rsid w:val="0062766F"/>
    <w:rsid w:val="006301E5"/>
    <w:rsid w:val="0063029F"/>
    <w:rsid w:val="006305E9"/>
    <w:rsid w:val="00631B5C"/>
    <w:rsid w:val="006325B6"/>
    <w:rsid w:val="006325FA"/>
    <w:rsid w:val="00632D98"/>
    <w:rsid w:val="006334EF"/>
    <w:rsid w:val="006336AD"/>
    <w:rsid w:val="006350C7"/>
    <w:rsid w:val="0063526B"/>
    <w:rsid w:val="00635288"/>
    <w:rsid w:val="006358EA"/>
    <w:rsid w:val="00635CA2"/>
    <w:rsid w:val="006363F7"/>
    <w:rsid w:val="00636659"/>
    <w:rsid w:val="00636953"/>
    <w:rsid w:val="00636D32"/>
    <w:rsid w:val="00636D53"/>
    <w:rsid w:val="00636E2D"/>
    <w:rsid w:val="0064005F"/>
    <w:rsid w:val="00641091"/>
    <w:rsid w:val="00641C34"/>
    <w:rsid w:val="0064209E"/>
    <w:rsid w:val="0064223F"/>
    <w:rsid w:val="00642EB1"/>
    <w:rsid w:val="00643212"/>
    <w:rsid w:val="006435BF"/>
    <w:rsid w:val="00644959"/>
    <w:rsid w:val="00644F40"/>
    <w:rsid w:val="0064513E"/>
    <w:rsid w:val="00645A87"/>
    <w:rsid w:val="006463B2"/>
    <w:rsid w:val="00647302"/>
    <w:rsid w:val="00647609"/>
    <w:rsid w:val="00647DE4"/>
    <w:rsid w:val="006522D8"/>
    <w:rsid w:val="006524D7"/>
    <w:rsid w:val="006534F3"/>
    <w:rsid w:val="0065373D"/>
    <w:rsid w:val="00653807"/>
    <w:rsid w:val="00654538"/>
    <w:rsid w:val="00655920"/>
    <w:rsid w:val="00655D95"/>
    <w:rsid w:val="0065692E"/>
    <w:rsid w:val="00656C76"/>
    <w:rsid w:val="0065777C"/>
    <w:rsid w:val="00657822"/>
    <w:rsid w:val="00657A1C"/>
    <w:rsid w:val="00661084"/>
    <w:rsid w:val="00661721"/>
    <w:rsid w:val="00662440"/>
    <w:rsid w:val="00662ED6"/>
    <w:rsid w:val="0066323A"/>
    <w:rsid w:val="0066329A"/>
    <w:rsid w:val="00663F59"/>
    <w:rsid w:val="006647D0"/>
    <w:rsid w:val="006664CC"/>
    <w:rsid w:val="00666DC3"/>
    <w:rsid w:val="00670442"/>
    <w:rsid w:val="00670DE7"/>
    <w:rsid w:val="00670EDD"/>
    <w:rsid w:val="00671461"/>
    <w:rsid w:val="0067197F"/>
    <w:rsid w:val="00671B57"/>
    <w:rsid w:val="00671DC1"/>
    <w:rsid w:val="006725E5"/>
    <w:rsid w:val="00673E40"/>
    <w:rsid w:val="0067415B"/>
    <w:rsid w:val="006741A5"/>
    <w:rsid w:val="00674BD8"/>
    <w:rsid w:val="006753B2"/>
    <w:rsid w:val="006759D4"/>
    <w:rsid w:val="00675EEA"/>
    <w:rsid w:val="00676959"/>
    <w:rsid w:val="0067731B"/>
    <w:rsid w:val="00677457"/>
    <w:rsid w:val="00677AEF"/>
    <w:rsid w:val="00680B1E"/>
    <w:rsid w:val="00680B5C"/>
    <w:rsid w:val="00681A7C"/>
    <w:rsid w:val="00682095"/>
    <w:rsid w:val="006823D5"/>
    <w:rsid w:val="00684096"/>
    <w:rsid w:val="0068436F"/>
    <w:rsid w:val="00684866"/>
    <w:rsid w:val="00684F33"/>
    <w:rsid w:val="00685318"/>
    <w:rsid w:val="0068531F"/>
    <w:rsid w:val="00685B6D"/>
    <w:rsid w:val="00685E22"/>
    <w:rsid w:val="00685EF9"/>
    <w:rsid w:val="00686208"/>
    <w:rsid w:val="006863DA"/>
    <w:rsid w:val="00687157"/>
    <w:rsid w:val="00687324"/>
    <w:rsid w:val="00687556"/>
    <w:rsid w:val="006877A6"/>
    <w:rsid w:val="0068797A"/>
    <w:rsid w:val="00687FD6"/>
    <w:rsid w:val="00690277"/>
    <w:rsid w:val="0069085C"/>
    <w:rsid w:val="006915E5"/>
    <w:rsid w:val="00692DD0"/>
    <w:rsid w:val="0069388E"/>
    <w:rsid w:val="006939BD"/>
    <w:rsid w:val="00693C62"/>
    <w:rsid w:val="006940E2"/>
    <w:rsid w:val="0069451C"/>
    <w:rsid w:val="00695475"/>
    <w:rsid w:val="006A0910"/>
    <w:rsid w:val="006A0EB1"/>
    <w:rsid w:val="006A10A9"/>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3F88"/>
    <w:rsid w:val="006B55E3"/>
    <w:rsid w:val="006B5E00"/>
    <w:rsid w:val="006B6522"/>
    <w:rsid w:val="006B69E6"/>
    <w:rsid w:val="006B722D"/>
    <w:rsid w:val="006B792B"/>
    <w:rsid w:val="006B7FDD"/>
    <w:rsid w:val="006C05FB"/>
    <w:rsid w:val="006C0CDF"/>
    <w:rsid w:val="006C16C2"/>
    <w:rsid w:val="006C180E"/>
    <w:rsid w:val="006C2278"/>
    <w:rsid w:val="006C2CEA"/>
    <w:rsid w:val="006C2F1F"/>
    <w:rsid w:val="006C34DC"/>
    <w:rsid w:val="006C386B"/>
    <w:rsid w:val="006C3C37"/>
    <w:rsid w:val="006C3E9F"/>
    <w:rsid w:val="006C3EDD"/>
    <w:rsid w:val="006C44DF"/>
    <w:rsid w:val="006C4B3B"/>
    <w:rsid w:val="006C58B0"/>
    <w:rsid w:val="006C647C"/>
    <w:rsid w:val="006C689B"/>
    <w:rsid w:val="006C6B47"/>
    <w:rsid w:val="006C7705"/>
    <w:rsid w:val="006C7A05"/>
    <w:rsid w:val="006C7B09"/>
    <w:rsid w:val="006D01A3"/>
    <w:rsid w:val="006D051E"/>
    <w:rsid w:val="006D07B0"/>
    <w:rsid w:val="006D087C"/>
    <w:rsid w:val="006D0BDE"/>
    <w:rsid w:val="006D0E7D"/>
    <w:rsid w:val="006D1251"/>
    <w:rsid w:val="006D1707"/>
    <w:rsid w:val="006D1AAA"/>
    <w:rsid w:val="006D2E78"/>
    <w:rsid w:val="006D33C5"/>
    <w:rsid w:val="006D3600"/>
    <w:rsid w:val="006D39E8"/>
    <w:rsid w:val="006D5851"/>
    <w:rsid w:val="006D5EA4"/>
    <w:rsid w:val="006D665A"/>
    <w:rsid w:val="006D693F"/>
    <w:rsid w:val="006D6967"/>
    <w:rsid w:val="006D6D5F"/>
    <w:rsid w:val="006D71E6"/>
    <w:rsid w:val="006D7581"/>
    <w:rsid w:val="006D7776"/>
    <w:rsid w:val="006E1FEA"/>
    <w:rsid w:val="006E21FB"/>
    <w:rsid w:val="006E2D77"/>
    <w:rsid w:val="006E3061"/>
    <w:rsid w:val="006E4651"/>
    <w:rsid w:val="006E4AA8"/>
    <w:rsid w:val="006E6122"/>
    <w:rsid w:val="006F0BB1"/>
    <w:rsid w:val="006F0D69"/>
    <w:rsid w:val="006F1027"/>
    <w:rsid w:val="006F108F"/>
    <w:rsid w:val="006F1A34"/>
    <w:rsid w:val="006F1B58"/>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54F"/>
    <w:rsid w:val="007175FE"/>
    <w:rsid w:val="00717CAA"/>
    <w:rsid w:val="00717F78"/>
    <w:rsid w:val="0072058C"/>
    <w:rsid w:val="00720A84"/>
    <w:rsid w:val="00720C8A"/>
    <w:rsid w:val="00721B0C"/>
    <w:rsid w:val="00721B24"/>
    <w:rsid w:val="00722A8B"/>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04E6"/>
    <w:rsid w:val="00731ACC"/>
    <w:rsid w:val="00731B43"/>
    <w:rsid w:val="00732474"/>
    <w:rsid w:val="0073340C"/>
    <w:rsid w:val="0073358E"/>
    <w:rsid w:val="007339BA"/>
    <w:rsid w:val="00733DA4"/>
    <w:rsid w:val="00734013"/>
    <w:rsid w:val="007345F4"/>
    <w:rsid w:val="00734733"/>
    <w:rsid w:val="00734A1F"/>
    <w:rsid w:val="0073519E"/>
    <w:rsid w:val="00735269"/>
    <w:rsid w:val="00735271"/>
    <w:rsid w:val="007359CA"/>
    <w:rsid w:val="00735A77"/>
    <w:rsid w:val="00735B73"/>
    <w:rsid w:val="00735CE3"/>
    <w:rsid w:val="00735F59"/>
    <w:rsid w:val="00735FBD"/>
    <w:rsid w:val="00736607"/>
    <w:rsid w:val="0073720D"/>
    <w:rsid w:val="00737232"/>
    <w:rsid w:val="0073763E"/>
    <w:rsid w:val="00737A47"/>
    <w:rsid w:val="00737C2C"/>
    <w:rsid w:val="0074002C"/>
    <w:rsid w:val="0074085C"/>
    <w:rsid w:val="007409C8"/>
    <w:rsid w:val="00740A89"/>
    <w:rsid w:val="00741425"/>
    <w:rsid w:val="00741C03"/>
    <w:rsid w:val="007421B2"/>
    <w:rsid w:val="007424BB"/>
    <w:rsid w:val="00742BF6"/>
    <w:rsid w:val="00743377"/>
    <w:rsid w:val="007433A9"/>
    <w:rsid w:val="00743674"/>
    <w:rsid w:val="00745D78"/>
    <w:rsid w:val="0074620D"/>
    <w:rsid w:val="00750949"/>
    <w:rsid w:val="00750D6E"/>
    <w:rsid w:val="007514EB"/>
    <w:rsid w:val="007515FC"/>
    <w:rsid w:val="00751ECA"/>
    <w:rsid w:val="00753406"/>
    <w:rsid w:val="00753622"/>
    <w:rsid w:val="0075461B"/>
    <w:rsid w:val="007548E9"/>
    <w:rsid w:val="00754C4C"/>
    <w:rsid w:val="00756033"/>
    <w:rsid w:val="0075613A"/>
    <w:rsid w:val="0075698C"/>
    <w:rsid w:val="0075711F"/>
    <w:rsid w:val="007577A6"/>
    <w:rsid w:val="00757C98"/>
    <w:rsid w:val="00760095"/>
    <w:rsid w:val="00760618"/>
    <w:rsid w:val="007608F9"/>
    <w:rsid w:val="00760A4A"/>
    <w:rsid w:val="00761847"/>
    <w:rsid w:val="007622F5"/>
    <w:rsid w:val="0076274E"/>
    <w:rsid w:val="007631B6"/>
    <w:rsid w:val="007634F1"/>
    <w:rsid w:val="00764842"/>
    <w:rsid w:val="007649D5"/>
    <w:rsid w:val="00765660"/>
    <w:rsid w:val="00765A0B"/>
    <w:rsid w:val="00765F08"/>
    <w:rsid w:val="00766C48"/>
    <w:rsid w:val="00766EA8"/>
    <w:rsid w:val="00767088"/>
    <w:rsid w:val="00767AB4"/>
    <w:rsid w:val="0077029E"/>
    <w:rsid w:val="007709E5"/>
    <w:rsid w:val="00771324"/>
    <w:rsid w:val="0077324C"/>
    <w:rsid w:val="007740D2"/>
    <w:rsid w:val="00774510"/>
    <w:rsid w:val="007747F8"/>
    <w:rsid w:val="00775ACC"/>
    <w:rsid w:val="007766CD"/>
    <w:rsid w:val="0077704F"/>
    <w:rsid w:val="007802B0"/>
    <w:rsid w:val="00781029"/>
    <w:rsid w:val="0078135C"/>
    <w:rsid w:val="00781AAF"/>
    <w:rsid w:val="00781B92"/>
    <w:rsid w:val="0078349A"/>
    <w:rsid w:val="007839BB"/>
    <w:rsid w:val="00783A9D"/>
    <w:rsid w:val="00783EE7"/>
    <w:rsid w:val="0078444D"/>
    <w:rsid w:val="00784759"/>
    <w:rsid w:val="00784BA7"/>
    <w:rsid w:val="00784C57"/>
    <w:rsid w:val="00785183"/>
    <w:rsid w:val="00786C26"/>
    <w:rsid w:val="00787674"/>
    <w:rsid w:val="00787756"/>
    <w:rsid w:val="00787A81"/>
    <w:rsid w:val="00787C5D"/>
    <w:rsid w:val="00787F99"/>
    <w:rsid w:val="00790647"/>
    <w:rsid w:val="0079165F"/>
    <w:rsid w:val="00791C0F"/>
    <w:rsid w:val="0079207E"/>
    <w:rsid w:val="007922C4"/>
    <w:rsid w:val="00792D89"/>
    <w:rsid w:val="00793657"/>
    <w:rsid w:val="00793828"/>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65F"/>
    <w:rsid w:val="007B09C3"/>
    <w:rsid w:val="007B0E19"/>
    <w:rsid w:val="007B14FF"/>
    <w:rsid w:val="007B17A9"/>
    <w:rsid w:val="007B18B8"/>
    <w:rsid w:val="007B216F"/>
    <w:rsid w:val="007B2308"/>
    <w:rsid w:val="007B2FFF"/>
    <w:rsid w:val="007B3A67"/>
    <w:rsid w:val="007B3C2D"/>
    <w:rsid w:val="007B512A"/>
    <w:rsid w:val="007B520F"/>
    <w:rsid w:val="007B591A"/>
    <w:rsid w:val="007B611E"/>
    <w:rsid w:val="007B7A5E"/>
    <w:rsid w:val="007B7A7E"/>
    <w:rsid w:val="007B7D93"/>
    <w:rsid w:val="007C069F"/>
    <w:rsid w:val="007C0BB0"/>
    <w:rsid w:val="007C0BC6"/>
    <w:rsid w:val="007C2097"/>
    <w:rsid w:val="007C262D"/>
    <w:rsid w:val="007C39FC"/>
    <w:rsid w:val="007C42E9"/>
    <w:rsid w:val="007C4775"/>
    <w:rsid w:val="007C4A2F"/>
    <w:rsid w:val="007C4FE0"/>
    <w:rsid w:val="007C534C"/>
    <w:rsid w:val="007C53FE"/>
    <w:rsid w:val="007C592A"/>
    <w:rsid w:val="007C6427"/>
    <w:rsid w:val="007C6977"/>
    <w:rsid w:val="007C6B2C"/>
    <w:rsid w:val="007C7143"/>
    <w:rsid w:val="007C7363"/>
    <w:rsid w:val="007C7746"/>
    <w:rsid w:val="007C7CBA"/>
    <w:rsid w:val="007D04C7"/>
    <w:rsid w:val="007D1985"/>
    <w:rsid w:val="007D1FBF"/>
    <w:rsid w:val="007D229F"/>
    <w:rsid w:val="007D27FC"/>
    <w:rsid w:val="007D2A11"/>
    <w:rsid w:val="007D3719"/>
    <w:rsid w:val="007D3E21"/>
    <w:rsid w:val="007D4511"/>
    <w:rsid w:val="007D6118"/>
    <w:rsid w:val="007D6644"/>
    <w:rsid w:val="007D6839"/>
    <w:rsid w:val="007D6A07"/>
    <w:rsid w:val="007D7103"/>
    <w:rsid w:val="007D72CF"/>
    <w:rsid w:val="007D74E2"/>
    <w:rsid w:val="007D7C35"/>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C81"/>
    <w:rsid w:val="007E6D35"/>
    <w:rsid w:val="007E6F7B"/>
    <w:rsid w:val="007F086E"/>
    <w:rsid w:val="007F12B1"/>
    <w:rsid w:val="007F13BF"/>
    <w:rsid w:val="007F14F4"/>
    <w:rsid w:val="007F1BC1"/>
    <w:rsid w:val="007F1D34"/>
    <w:rsid w:val="007F295A"/>
    <w:rsid w:val="007F3BA0"/>
    <w:rsid w:val="007F3C39"/>
    <w:rsid w:val="007F3EE2"/>
    <w:rsid w:val="007F41DC"/>
    <w:rsid w:val="007F6957"/>
    <w:rsid w:val="007F7D6A"/>
    <w:rsid w:val="007F7EBF"/>
    <w:rsid w:val="00800078"/>
    <w:rsid w:val="00800157"/>
    <w:rsid w:val="0080041B"/>
    <w:rsid w:val="00800C8A"/>
    <w:rsid w:val="00800E12"/>
    <w:rsid w:val="008021C0"/>
    <w:rsid w:val="00802555"/>
    <w:rsid w:val="0080279C"/>
    <w:rsid w:val="00803767"/>
    <w:rsid w:val="00803779"/>
    <w:rsid w:val="008042EC"/>
    <w:rsid w:val="00804680"/>
    <w:rsid w:val="00805120"/>
    <w:rsid w:val="0080544B"/>
    <w:rsid w:val="008059E0"/>
    <w:rsid w:val="00805C69"/>
    <w:rsid w:val="00806504"/>
    <w:rsid w:val="00806913"/>
    <w:rsid w:val="008071BE"/>
    <w:rsid w:val="00807B99"/>
    <w:rsid w:val="00810031"/>
    <w:rsid w:val="008101C9"/>
    <w:rsid w:val="00811EC6"/>
    <w:rsid w:val="008135C8"/>
    <w:rsid w:val="00813620"/>
    <w:rsid w:val="00813D6A"/>
    <w:rsid w:val="00813E00"/>
    <w:rsid w:val="008141EC"/>
    <w:rsid w:val="00814BD5"/>
    <w:rsid w:val="00814D00"/>
    <w:rsid w:val="00815017"/>
    <w:rsid w:val="008151B9"/>
    <w:rsid w:val="00815868"/>
    <w:rsid w:val="00815D8B"/>
    <w:rsid w:val="00815F98"/>
    <w:rsid w:val="00816978"/>
    <w:rsid w:val="00816F8E"/>
    <w:rsid w:val="00816FF7"/>
    <w:rsid w:val="00817616"/>
    <w:rsid w:val="00820FC9"/>
    <w:rsid w:val="00821246"/>
    <w:rsid w:val="0082192A"/>
    <w:rsid w:val="0082248A"/>
    <w:rsid w:val="00822C21"/>
    <w:rsid w:val="008233F7"/>
    <w:rsid w:val="0082387D"/>
    <w:rsid w:val="0082478C"/>
    <w:rsid w:val="00824962"/>
    <w:rsid w:val="00824971"/>
    <w:rsid w:val="00824B3E"/>
    <w:rsid w:val="00824C9C"/>
    <w:rsid w:val="00824CB7"/>
    <w:rsid w:val="00825DB9"/>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475"/>
    <w:rsid w:val="00837A4B"/>
    <w:rsid w:val="00837BE6"/>
    <w:rsid w:val="00840378"/>
    <w:rsid w:val="00840AD3"/>
    <w:rsid w:val="00842E62"/>
    <w:rsid w:val="008430F3"/>
    <w:rsid w:val="00843583"/>
    <w:rsid w:val="0084368B"/>
    <w:rsid w:val="00843DE4"/>
    <w:rsid w:val="00844052"/>
    <w:rsid w:val="00844353"/>
    <w:rsid w:val="00845171"/>
    <w:rsid w:val="008463C6"/>
    <w:rsid w:val="00846E0F"/>
    <w:rsid w:val="008471BC"/>
    <w:rsid w:val="00847CE1"/>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229"/>
    <w:rsid w:val="008653D7"/>
    <w:rsid w:val="008660F4"/>
    <w:rsid w:val="00866426"/>
    <w:rsid w:val="008667D9"/>
    <w:rsid w:val="00867084"/>
    <w:rsid w:val="00870EE7"/>
    <w:rsid w:val="00870FF4"/>
    <w:rsid w:val="00871813"/>
    <w:rsid w:val="00871BE4"/>
    <w:rsid w:val="008725AA"/>
    <w:rsid w:val="00873064"/>
    <w:rsid w:val="0087343D"/>
    <w:rsid w:val="00873C71"/>
    <w:rsid w:val="00875084"/>
    <w:rsid w:val="0087659F"/>
    <w:rsid w:val="00876ADF"/>
    <w:rsid w:val="00876D6B"/>
    <w:rsid w:val="00876FE4"/>
    <w:rsid w:val="00877AD5"/>
    <w:rsid w:val="00877C8B"/>
    <w:rsid w:val="0088087E"/>
    <w:rsid w:val="00882761"/>
    <w:rsid w:val="008832C0"/>
    <w:rsid w:val="0088373C"/>
    <w:rsid w:val="00883960"/>
    <w:rsid w:val="008846BF"/>
    <w:rsid w:val="00884B03"/>
    <w:rsid w:val="00884B22"/>
    <w:rsid w:val="00884FBB"/>
    <w:rsid w:val="008864A4"/>
    <w:rsid w:val="008865B1"/>
    <w:rsid w:val="008866C3"/>
    <w:rsid w:val="0088766D"/>
    <w:rsid w:val="00887CEB"/>
    <w:rsid w:val="0089067E"/>
    <w:rsid w:val="0089084A"/>
    <w:rsid w:val="00890ED6"/>
    <w:rsid w:val="00891563"/>
    <w:rsid w:val="00892D8B"/>
    <w:rsid w:val="008933F4"/>
    <w:rsid w:val="0089340F"/>
    <w:rsid w:val="00894AA3"/>
    <w:rsid w:val="00895721"/>
    <w:rsid w:val="0089591A"/>
    <w:rsid w:val="00895E1E"/>
    <w:rsid w:val="008971A7"/>
    <w:rsid w:val="00897448"/>
    <w:rsid w:val="00897F9A"/>
    <w:rsid w:val="008A0143"/>
    <w:rsid w:val="008A04CD"/>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875"/>
    <w:rsid w:val="008C1F54"/>
    <w:rsid w:val="008C3008"/>
    <w:rsid w:val="008C3624"/>
    <w:rsid w:val="008C38F5"/>
    <w:rsid w:val="008C4224"/>
    <w:rsid w:val="008C4346"/>
    <w:rsid w:val="008C4876"/>
    <w:rsid w:val="008C49E5"/>
    <w:rsid w:val="008C4E21"/>
    <w:rsid w:val="008C4FE7"/>
    <w:rsid w:val="008C52BD"/>
    <w:rsid w:val="008C604E"/>
    <w:rsid w:val="008C6519"/>
    <w:rsid w:val="008C6531"/>
    <w:rsid w:val="008C6DBD"/>
    <w:rsid w:val="008D0078"/>
    <w:rsid w:val="008D067D"/>
    <w:rsid w:val="008D090D"/>
    <w:rsid w:val="008D1114"/>
    <w:rsid w:val="008D158A"/>
    <w:rsid w:val="008D189E"/>
    <w:rsid w:val="008D1E51"/>
    <w:rsid w:val="008D224C"/>
    <w:rsid w:val="008D2451"/>
    <w:rsid w:val="008D24D2"/>
    <w:rsid w:val="008D28B9"/>
    <w:rsid w:val="008D2DD1"/>
    <w:rsid w:val="008D3788"/>
    <w:rsid w:val="008D4C93"/>
    <w:rsid w:val="008D517B"/>
    <w:rsid w:val="008D57D9"/>
    <w:rsid w:val="008D5B8B"/>
    <w:rsid w:val="008D5C0F"/>
    <w:rsid w:val="008D5FDA"/>
    <w:rsid w:val="008D62E8"/>
    <w:rsid w:val="008D6389"/>
    <w:rsid w:val="008D6555"/>
    <w:rsid w:val="008D6EBA"/>
    <w:rsid w:val="008D78EA"/>
    <w:rsid w:val="008D78FF"/>
    <w:rsid w:val="008D7F8B"/>
    <w:rsid w:val="008E0148"/>
    <w:rsid w:val="008E0371"/>
    <w:rsid w:val="008E061B"/>
    <w:rsid w:val="008E0A17"/>
    <w:rsid w:val="008E0C11"/>
    <w:rsid w:val="008E1BC8"/>
    <w:rsid w:val="008E296D"/>
    <w:rsid w:val="008E3E4A"/>
    <w:rsid w:val="008E4424"/>
    <w:rsid w:val="008E475F"/>
    <w:rsid w:val="008E477C"/>
    <w:rsid w:val="008E55D7"/>
    <w:rsid w:val="008E67E4"/>
    <w:rsid w:val="008E722D"/>
    <w:rsid w:val="008F0466"/>
    <w:rsid w:val="008F0DF3"/>
    <w:rsid w:val="008F187D"/>
    <w:rsid w:val="008F3103"/>
    <w:rsid w:val="008F37AB"/>
    <w:rsid w:val="008F3877"/>
    <w:rsid w:val="008F39C4"/>
    <w:rsid w:val="008F43C6"/>
    <w:rsid w:val="008F4CEC"/>
    <w:rsid w:val="008F5322"/>
    <w:rsid w:val="008F5558"/>
    <w:rsid w:val="008F64CF"/>
    <w:rsid w:val="008F64F8"/>
    <w:rsid w:val="008F669E"/>
    <w:rsid w:val="008F686C"/>
    <w:rsid w:val="008F6C56"/>
    <w:rsid w:val="008F6F70"/>
    <w:rsid w:val="008F75A8"/>
    <w:rsid w:val="008F778B"/>
    <w:rsid w:val="008F7B22"/>
    <w:rsid w:val="008F7D2E"/>
    <w:rsid w:val="009004DF"/>
    <w:rsid w:val="009006F2"/>
    <w:rsid w:val="00900877"/>
    <w:rsid w:val="009008B0"/>
    <w:rsid w:val="00900E6A"/>
    <w:rsid w:val="00901105"/>
    <w:rsid w:val="00901AA5"/>
    <w:rsid w:val="009020D6"/>
    <w:rsid w:val="0090235F"/>
    <w:rsid w:val="00903189"/>
    <w:rsid w:val="009034E6"/>
    <w:rsid w:val="0090421A"/>
    <w:rsid w:val="00904B95"/>
    <w:rsid w:val="00905360"/>
    <w:rsid w:val="00905612"/>
    <w:rsid w:val="00905D3F"/>
    <w:rsid w:val="00905DFC"/>
    <w:rsid w:val="00906875"/>
    <w:rsid w:val="00906C63"/>
    <w:rsid w:val="009073DB"/>
    <w:rsid w:val="00907408"/>
    <w:rsid w:val="00907E20"/>
    <w:rsid w:val="0091149F"/>
    <w:rsid w:val="0091153D"/>
    <w:rsid w:val="009129C5"/>
    <w:rsid w:val="009138D3"/>
    <w:rsid w:val="00913ED2"/>
    <w:rsid w:val="0091436C"/>
    <w:rsid w:val="00914934"/>
    <w:rsid w:val="00914E34"/>
    <w:rsid w:val="00914EBD"/>
    <w:rsid w:val="00915427"/>
    <w:rsid w:val="00915494"/>
    <w:rsid w:val="00915533"/>
    <w:rsid w:val="00916196"/>
    <w:rsid w:val="0091687E"/>
    <w:rsid w:val="00917018"/>
    <w:rsid w:val="009178F4"/>
    <w:rsid w:val="00917F86"/>
    <w:rsid w:val="0092057E"/>
    <w:rsid w:val="00920616"/>
    <w:rsid w:val="00920B8A"/>
    <w:rsid w:val="0092211C"/>
    <w:rsid w:val="0092358C"/>
    <w:rsid w:val="00924747"/>
    <w:rsid w:val="00924A32"/>
    <w:rsid w:val="00924B25"/>
    <w:rsid w:val="00925343"/>
    <w:rsid w:val="009253FF"/>
    <w:rsid w:val="00925548"/>
    <w:rsid w:val="00925B2A"/>
    <w:rsid w:val="0092603D"/>
    <w:rsid w:val="00927C23"/>
    <w:rsid w:val="009305E9"/>
    <w:rsid w:val="009307E4"/>
    <w:rsid w:val="009313D0"/>
    <w:rsid w:val="009313FD"/>
    <w:rsid w:val="00931509"/>
    <w:rsid w:val="00931A1D"/>
    <w:rsid w:val="00932B06"/>
    <w:rsid w:val="00933091"/>
    <w:rsid w:val="00933140"/>
    <w:rsid w:val="00933E40"/>
    <w:rsid w:val="00934550"/>
    <w:rsid w:val="00934C87"/>
    <w:rsid w:val="00935DCB"/>
    <w:rsid w:val="009364A6"/>
    <w:rsid w:val="00937253"/>
    <w:rsid w:val="0093762D"/>
    <w:rsid w:val="00940074"/>
    <w:rsid w:val="00940228"/>
    <w:rsid w:val="0094120A"/>
    <w:rsid w:val="00941428"/>
    <w:rsid w:val="00941704"/>
    <w:rsid w:val="00941A80"/>
    <w:rsid w:val="00941D27"/>
    <w:rsid w:val="00941EB7"/>
    <w:rsid w:val="00942745"/>
    <w:rsid w:val="00943A3B"/>
    <w:rsid w:val="00943E29"/>
    <w:rsid w:val="009440BB"/>
    <w:rsid w:val="00944915"/>
    <w:rsid w:val="00944C2D"/>
    <w:rsid w:val="00945015"/>
    <w:rsid w:val="0094580B"/>
    <w:rsid w:val="00945B8C"/>
    <w:rsid w:val="00945F78"/>
    <w:rsid w:val="00946429"/>
    <w:rsid w:val="00946650"/>
    <w:rsid w:val="009469E7"/>
    <w:rsid w:val="00946F6D"/>
    <w:rsid w:val="00946FF3"/>
    <w:rsid w:val="009472DD"/>
    <w:rsid w:val="009475B6"/>
    <w:rsid w:val="00947619"/>
    <w:rsid w:val="00950294"/>
    <w:rsid w:val="00950A25"/>
    <w:rsid w:val="009511A5"/>
    <w:rsid w:val="009541B8"/>
    <w:rsid w:val="009552BD"/>
    <w:rsid w:val="00955380"/>
    <w:rsid w:val="00955696"/>
    <w:rsid w:val="0095602D"/>
    <w:rsid w:val="0095621F"/>
    <w:rsid w:val="009563B0"/>
    <w:rsid w:val="00956690"/>
    <w:rsid w:val="00956907"/>
    <w:rsid w:val="00956E94"/>
    <w:rsid w:val="00957B6F"/>
    <w:rsid w:val="00957CB7"/>
    <w:rsid w:val="00957CD3"/>
    <w:rsid w:val="00960955"/>
    <w:rsid w:val="00960B29"/>
    <w:rsid w:val="00960D3E"/>
    <w:rsid w:val="00961AE7"/>
    <w:rsid w:val="00961BB2"/>
    <w:rsid w:val="00961D51"/>
    <w:rsid w:val="009639D8"/>
    <w:rsid w:val="00963AFD"/>
    <w:rsid w:val="0096412E"/>
    <w:rsid w:val="00965221"/>
    <w:rsid w:val="0096581A"/>
    <w:rsid w:val="00965C04"/>
    <w:rsid w:val="00966C79"/>
    <w:rsid w:val="00967AC9"/>
    <w:rsid w:val="00970686"/>
    <w:rsid w:val="00970A15"/>
    <w:rsid w:val="009718AA"/>
    <w:rsid w:val="00971AAE"/>
    <w:rsid w:val="00971F40"/>
    <w:rsid w:val="00972314"/>
    <w:rsid w:val="009729E8"/>
    <w:rsid w:val="00972E3C"/>
    <w:rsid w:val="00973096"/>
    <w:rsid w:val="00973412"/>
    <w:rsid w:val="00973BDA"/>
    <w:rsid w:val="009742E9"/>
    <w:rsid w:val="00974597"/>
    <w:rsid w:val="0097478D"/>
    <w:rsid w:val="00974BCE"/>
    <w:rsid w:val="009758BA"/>
    <w:rsid w:val="00975E33"/>
    <w:rsid w:val="00977282"/>
    <w:rsid w:val="009777D9"/>
    <w:rsid w:val="00977AA1"/>
    <w:rsid w:val="00977CCC"/>
    <w:rsid w:val="00977F7C"/>
    <w:rsid w:val="0098038B"/>
    <w:rsid w:val="0098040A"/>
    <w:rsid w:val="00981460"/>
    <w:rsid w:val="00981877"/>
    <w:rsid w:val="00982345"/>
    <w:rsid w:val="009827B6"/>
    <w:rsid w:val="00983234"/>
    <w:rsid w:val="00983C79"/>
    <w:rsid w:val="00984511"/>
    <w:rsid w:val="0098498B"/>
    <w:rsid w:val="009864B9"/>
    <w:rsid w:val="00986859"/>
    <w:rsid w:val="00987134"/>
    <w:rsid w:val="0098749A"/>
    <w:rsid w:val="009876D2"/>
    <w:rsid w:val="009877BD"/>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0A76"/>
    <w:rsid w:val="009A102E"/>
    <w:rsid w:val="009A172A"/>
    <w:rsid w:val="009A1B0F"/>
    <w:rsid w:val="009A1B22"/>
    <w:rsid w:val="009A1E7D"/>
    <w:rsid w:val="009A2E56"/>
    <w:rsid w:val="009A30D1"/>
    <w:rsid w:val="009A32B0"/>
    <w:rsid w:val="009A33B3"/>
    <w:rsid w:val="009A4F7C"/>
    <w:rsid w:val="009A5ABC"/>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56B0"/>
    <w:rsid w:val="009B6ECF"/>
    <w:rsid w:val="009B71D6"/>
    <w:rsid w:val="009B74D1"/>
    <w:rsid w:val="009B7772"/>
    <w:rsid w:val="009B7B52"/>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4F8"/>
    <w:rsid w:val="009C753E"/>
    <w:rsid w:val="009C76B5"/>
    <w:rsid w:val="009C7DAD"/>
    <w:rsid w:val="009D0959"/>
    <w:rsid w:val="009D3A23"/>
    <w:rsid w:val="009D3E26"/>
    <w:rsid w:val="009D4B94"/>
    <w:rsid w:val="009D5235"/>
    <w:rsid w:val="009D5252"/>
    <w:rsid w:val="009D5627"/>
    <w:rsid w:val="009D5A35"/>
    <w:rsid w:val="009D68D4"/>
    <w:rsid w:val="009D739B"/>
    <w:rsid w:val="009D7FE4"/>
    <w:rsid w:val="009E01BD"/>
    <w:rsid w:val="009E11A2"/>
    <w:rsid w:val="009E20D3"/>
    <w:rsid w:val="009E22D7"/>
    <w:rsid w:val="009E25E7"/>
    <w:rsid w:val="009E2AE1"/>
    <w:rsid w:val="009E3297"/>
    <w:rsid w:val="009E33A6"/>
    <w:rsid w:val="009E3CDD"/>
    <w:rsid w:val="009E42F3"/>
    <w:rsid w:val="009E4431"/>
    <w:rsid w:val="009F0652"/>
    <w:rsid w:val="009F0767"/>
    <w:rsid w:val="009F08E6"/>
    <w:rsid w:val="009F09A7"/>
    <w:rsid w:val="009F0A1E"/>
    <w:rsid w:val="009F0DBC"/>
    <w:rsid w:val="009F0FC1"/>
    <w:rsid w:val="009F1FA6"/>
    <w:rsid w:val="009F22C4"/>
    <w:rsid w:val="009F2EA4"/>
    <w:rsid w:val="009F325C"/>
    <w:rsid w:val="009F504A"/>
    <w:rsid w:val="009F556A"/>
    <w:rsid w:val="009F58D4"/>
    <w:rsid w:val="009F5F50"/>
    <w:rsid w:val="009F636F"/>
    <w:rsid w:val="009F701B"/>
    <w:rsid w:val="009F7A1C"/>
    <w:rsid w:val="009F7C7C"/>
    <w:rsid w:val="00A005AA"/>
    <w:rsid w:val="00A00A37"/>
    <w:rsid w:val="00A013BA"/>
    <w:rsid w:val="00A01FBD"/>
    <w:rsid w:val="00A024CC"/>
    <w:rsid w:val="00A036DB"/>
    <w:rsid w:val="00A03E43"/>
    <w:rsid w:val="00A04298"/>
    <w:rsid w:val="00A04930"/>
    <w:rsid w:val="00A0504A"/>
    <w:rsid w:val="00A05128"/>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6A4"/>
    <w:rsid w:val="00A14F55"/>
    <w:rsid w:val="00A1550B"/>
    <w:rsid w:val="00A1587B"/>
    <w:rsid w:val="00A1661A"/>
    <w:rsid w:val="00A17520"/>
    <w:rsid w:val="00A179FB"/>
    <w:rsid w:val="00A20258"/>
    <w:rsid w:val="00A2074A"/>
    <w:rsid w:val="00A2074C"/>
    <w:rsid w:val="00A207F9"/>
    <w:rsid w:val="00A20AF7"/>
    <w:rsid w:val="00A20CCD"/>
    <w:rsid w:val="00A20EDF"/>
    <w:rsid w:val="00A20F02"/>
    <w:rsid w:val="00A21903"/>
    <w:rsid w:val="00A22307"/>
    <w:rsid w:val="00A22BC6"/>
    <w:rsid w:val="00A2336A"/>
    <w:rsid w:val="00A23AAB"/>
    <w:rsid w:val="00A23E78"/>
    <w:rsid w:val="00A24310"/>
    <w:rsid w:val="00A24E30"/>
    <w:rsid w:val="00A25053"/>
    <w:rsid w:val="00A2514E"/>
    <w:rsid w:val="00A256C8"/>
    <w:rsid w:val="00A2580B"/>
    <w:rsid w:val="00A25F78"/>
    <w:rsid w:val="00A27B4C"/>
    <w:rsid w:val="00A27E0E"/>
    <w:rsid w:val="00A27FF8"/>
    <w:rsid w:val="00A3075D"/>
    <w:rsid w:val="00A316FD"/>
    <w:rsid w:val="00A31C23"/>
    <w:rsid w:val="00A31F3F"/>
    <w:rsid w:val="00A32AFB"/>
    <w:rsid w:val="00A34B0F"/>
    <w:rsid w:val="00A34C57"/>
    <w:rsid w:val="00A356CB"/>
    <w:rsid w:val="00A36090"/>
    <w:rsid w:val="00A36356"/>
    <w:rsid w:val="00A36690"/>
    <w:rsid w:val="00A37A83"/>
    <w:rsid w:val="00A4000C"/>
    <w:rsid w:val="00A401CB"/>
    <w:rsid w:val="00A40BA1"/>
    <w:rsid w:val="00A40DA0"/>
    <w:rsid w:val="00A4108B"/>
    <w:rsid w:val="00A41C32"/>
    <w:rsid w:val="00A41DF2"/>
    <w:rsid w:val="00A42241"/>
    <w:rsid w:val="00A42D6E"/>
    <w:rsid w:val="00A43184"/>
    <w:rsid w:val="00A431BF"/>
    <w:rsid w:val="00A45548"/>
    <w:rsid w:val="00A458A9"/>
    <w:rsid w:val="00A46243"/>
    <w:rsid w:val="00A47B29"/>
    <w:rsid w:val="00A47E70"/>
    <w:rsid w:val="00A505FA"/>
    <w:rsid w:val="00A50CFB"/>
    <w:rsid w:val="00A519F5"/>
    <w:rsid w:val="00A51A11"/>
    <w:rsid w:val="00A51B36"/>
    <w:rsid w:val="00A5209B"/>
    <w:rsid w:val="00A53C05"/>
    <w:rsid w:val="00A53D28"/>
    <w:rsid w:val="00A53EF7"/>
    <w:rsid w:val="00A540C6"/>
    <w:rsid w:val="00A543AC"/>
    <w:rsid w:val="00A544A8"/>
    <w:rsid w:val="00A5482D"/>
    <w:rsid w:val="00A54BED"/>
    <w:rsid w:val="00A55B59"/>
    <w:rsid w:val="00A562C3"/>
    <w:rsid w:val="00A5639D"/>
    <w:rsid w:val="00A57C2F"/>
    <w:rsid w:val="00A6194C"/>
    <w:rsid w:val="00A62261"/>
    <w:rsid w:val="00A62C58"/>
    <w:rsid w:val="00A62DF6"/>
    <w:rsid w:val="00A62E44"/>
    <w:rsid w:val="00A63E45"/>
    <w:rsid w:val="00A6530D"/>
    <w:rsid w:val="00A65522"/>
    <w:rsid w:val="00A65C34"/>
    <w:rsid w:val="00A661F5"/>
    <w:rsid w:val="00A66410"/>
    <w:rsid w:val="00A66CCF"/>
    <w:rsid w:val="00A66F5A"/>
    <w:rsid w:val="00A675CB"/>
    <w:rsid w:val="00A67665"/>
    <w:rsid w:val="00A67722"/>
    <w:rsid w:val="00A67C1C"/>
    <w:rsid w:val="00A7006D"/>
    <w:rsid w:val="00A70588"/>
    <w:rsid w:val="00A71E38"/>
    <w:rsid w:val="00A722B8"/>
    <w:rsid w:val="00A7243C"/>
    <w:rsid w:val="00A731D9"/>
    <w:rsid w:val="00A73599"/>
    <w:rsid w:val="00A73648"/>
    <w:rsid w:val="00A74CA0"/>
    <w:rsid w:val="00A74CB3"/>
    <w:rsid w:val="00A74D59"/>
    <w:rsid w:val="00A75132"/>
    <w:rsid w:val="00A7538F"/>
    <w:rsid w:val="00A75BB1"/>
    <w:rsid w:val="00A76C72"/>
    <w:rsid w:val="00A77684"/>
    <w:rsid w:val="00A8005D"/>
    <w:rsid w:val="00A801A4"/>
    <w:rsid w:val="00A8066C"/>
    <w:rsid w:val="00A814FE"/>
    <w:rsid w:val="00A81A24"/>
    <w:rsid w:val="00A84041"/>
    <w:rsid w:val="00A84A2A"/>
    <w:rsid w:val="00A8587F"/>
    <w:rsid w:val="00A877CF"/>
    <w:rsid w:val="00A90726"/>
    <w:rsid w:val="00A9073E"/>
    <w:rsid w:val="00A90A2A"/>
    <w:rsid w:val="00A90E03"/>
    <w:rsid w:val="00A92401"/>
    <w:rsid w:val="00A936CB"/>
    <w:rsid w:val="00A93A24"/>
    <w:rsid w:val="00A95728"/>
    <w:rsid w:val="00A963A4"/>
    <w:rsid w:val="00A9641D"/>
    <w:rsid w:val="00A96F4B"/>
    <w:rsid w:val="00A972F5"/>
    <w:rsid w:val="00A9772E"/>
    <w:rsid w:val="00A97B16"/>
    <w:rsid w:val="00A97C7D"/>
    <w:rsid w:val="00A97F47"/>
    <w:rsid w:val="00AA0207"/>
    <w:rsid w:val="00AA0425"/>
    <w:rsid w:val="00AA0722"/>
    <w:rsid w:val="00AA0B7B"/>
    <w:rsid w:val="00AA1373"/>
    <w:rsid w:val="00AA2718"/>
    <w:rsid w:val="00AA2C51"/>
    <w:rsid w:val="00AA2E8D"/>
    <w:rsid w:val="00AA35EF"/>
    <w:rsid w:val="00AA37F1"/>
    <w:rsid w:val="00AA3AF9"/>
    <w:rsid w:val="00AA56D1"/>
    <w:rsid w:val="00AA56E8"/>
    <w:rsid w:val="00AA7016"/>
    <w:rsid w:val="00AA7AD3"/>
    <w:rsid w:val="00AA7E4A"/>
    <w:rsid w:val="00AB0654"/>
    <w:rsid w:val="00AB0CE3"/>
    <w:rsid w:val="00AB1A31"/>
    <w:rsid w:val="00AB2621"/>
    <w:rsid w:val="00AB275C"/>
    <w:rsid w:val="00AB30A2"/>
    <w:rsid w:val="00AB3F02"/>
    <w:rsid w:val="00AB40F5"/>
    <w:rsid w:val="00AB4312"/>
    <w:rsid w:val="00AB5AF0"/>
    <w:rsid w:val="00AB5E52"/>
    <w:rsid w:val="00AB6E0B"/>
    <w:rsid w:val="00AB7827"/>
    <w:rsid w:val="00AC1F1B"/>
    <w:rsid w:val="00AC21E3"/>
    <w:rsid w:val="00AC2756"/>
    <w:rsid w:val="00AC3007"/>
    <w:rsid w:val="00AC3400"/>
    <w:rsid w:val="00AC3513"/>
    <w:rsid w:val="00AC3F5B"/>
    <w:rsid w:val="00AC40F3"/>
    <w:rsid w:val="00AC43FD"/>
    <w:rsid w:val="00AC4452"/>
    <w:rsid w:val="00AC49B0"/>
    <w:rsid w:val="00AC4EDD"/>
    <w:rsid w:val="00AC5A33"/>
    <w:rsid w:val="00AC5F48"/>
    <w:rsid w:val="00AC66EB"/>
    <w:rsid w:val="00AC7EFD"/>
    <w:rsid w:val="00AD0208"/>
    <w:rsid w:val="00AD202D"/>
    <w:rsid w:val="00AD23B0"/>
    <w:rsid w:val="00AD2E7A"/>
    <w:rsid w:val="00AD2F63"/>
    <w:rsid w:val="00AD30A8"/>
    <w:rsid w:val="00AD3318"/>
    <w:rsid w:val="00AD33BA"/>
    <w:rsid w:val="00AD39D6"/>
    <w:rsid w:val="00AD3F43"/>
    <w:rsid w:val="00AD4244"/>
    <w:rsid w:val="00AD4BC6"/>
    <w:rsid w:val="00AD5311"/>
    <w:rsid w:val="00AD5519"/>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56B2"/>
    <w:rsid w:val="00AE6275"/>
    <w:rsid w:val="00AE6388"/>
    <w:rsid w:val="00AE72DE"/>
    <w:rsid w:val="00AE78AD"/>
    <w:rsid w:val="00AF008C"/>
    <w:rsid w:val="00AF07DE"/>
    <w:rsid w:val="00AF135B"/>
    <w:rsid w:val="00AF1FAF"/>
    <w:rsid w:val="00AF35B8"/>
    <w:rsid w:val="00AF42B7"/>
    <w:rsid w:val="00AF4E16"/>
    <w:rsid w:val="00AF4FEA"/>
    <w:rsid w:val="00AF55DA"/>
    <w:rsid w:val="00AF564E"/>
    <w:rsid w:val="00AF5E54"/>
    <w:rsid w:val="00AF6A14"/>
    <w:rsid w:val="00B00BA1"/>
    <w:rsid w:val="00B01093"/>
    <w:rsid w:val="00B01434"/>
    <w:rsid w:val="00B019A1"/>
    <w:rsid w:val="00B01FF6"/>
    <w:rsid w:val="00B022C2"/>
    <w:rsid w:val="00B02335"/>
    <w:rsid w:val="00B02C10"/>
    <w:rsid w:val="00B03B48"/>
    <w:rsid w:val="00B03F36"/>
    <w:rsid w:val="00B03FD5"/>
    <w:rsid w:val="00B04494"/>
    <w:rsid w:val="00B0477D"/>
    <w:rsid w:val="00B04B90"/>
    <w:rsid w:val="00B059E6"/>
    <w:rsid w:val="00B05DFD"/>
    <w:rsid w:val="00B061B1"/>
    <w:rsid w:val="00B063CC"/>
    <w:rsid w:val="00B06845"/>
    <w:rsid w:val="00B0727E"/>
    <w:rsid w:val="00B073A8"/>
    <w:rsid w:val="00B07C86"/>
    <w:rsid w:val="00B07D2D"/>
    <w:rsid w:val="00B07F45"/>
    <w:rsid w:val="00B07F67"/>
    <w:rsid w:val="00B105EB"/>
    <w:rsid w:val="00B10CC2"/>
    <w:rsid w:val="00B1184A"/>
    <w:rsid w:val="00B11A8C"/>
    <w:rsid w:val="00B124B0"/>
    <w:rsid w:val="00B125A0"/>
    <w:rsid w:val="00B134F5"/>
    <w:rsid w:val="00B1370C"/>
    <w:rsid w:val="00B13859"/>
    <w:rsid w:val="00B13D03"/>
    <w:rsid w:val="00B13F48"/>
    <w:rsid w:val="00B14CEB"/>
    <w:rsid w:val="00B15317"/>
    <w:rsid w:val="00B15B29"/>
    <w:rsid w:val="00B16C65"/>
    <w:rsid w:val="00B20234"/>
    <w:rsid w:val="00B2175E"/>
    <w:rsid w:val="00B21BAA"/>
    <w:rsid w:val="00B2389C"/>
    <w:rsid w:val="00B23BB0"/>
    <w:rsid w:val="00B23BE2"/>
    <w:rsid w:val="00B23D13"/>
    <w:rsid w:val="00B23EDD"/>
    <w:rsid w:val="00B23EEB"/>
    <w:rsid w:val="00B244E4"/>
    <w:rsid w:val="00B2468B"/>
    <w:rsid w:val="00B247FD"/>
    <w:rsid w:val="00B24CF7"/>
    <w:rsid w:val="00B24E6A"/>
    <w:rsid w:val="00B2513E"/>
    <w:rsid w:val="00B258BB"/>
    <w:rsid w:val="00B26521"/>
    <w:rsid w:val="00B26F92"/>
    <w:rsid w:val="00B27676"/>
    <w:rsid w:val="00B279C1"/>
    <w:rsid w:val="00B27C56"/>
    <w:rsid w:val="00B301AD"/>
    <w:rsid w:val="00B30222"/>
    <w:rsid w:val="00B30787"/>
    <w:rsid w:val="00B30E19"/>
    <w:rsid w:val="00B30E1E"/>
    <w:rsid w:val="00B31D07"/>
    <w:rsid w:val="00B32438"/>
    <w:rsid w:val="00B32FFD"/>
    <w:rsid w:val="00B332FF"/>
    <w:rsid w:val="00B336EB"/>
    <w:rsid w:val="00B33881"/>
    <w:rsid w:val="00B338C7"/>
    <w:rsid w:val="00B33A56"/>
    <w:rsid w:val="00B33ADA"/>
    <w:rsid w:val="00B33B60"/>
    <w:rsid w:val="00B33EFD"/>
    <w:rsid w:val="00B3414D"/>
    <w:rsid w:val="00B342DA"/>
    <w:rsid w:val="00B35334"/>
    <w:rsid w:val="00B35CD0"/>
    <w:rsid w:val="00B36C7C"/>
    <w:rsid w:val="00B37488"/>
    <w:rsid w:val="00B40474"/>
    <w:rsid w:val="00B40C58"/>
    <w:rsid w:val="00B40FCA"/>
    <w:rsid w:val="00B415AA"/>
    <w:rsid w:val="00B42081"/>
    <w:rsid w:val="00B42E82"/>
    <w:rsid w:val="00B42EC0"/>
    <w:rsid w:val="00B43B2A"/>
    <w:rsid w:val="00B43CE5"/>
    <w:rsid w:val="00B44881"/>
    <w:rsid w:val="00B44EA5"/>
    <w:rsid w:val="00B44FB3"/>
    <w:rsid w:val="00B455AD"/>
    <w:rsid w:val="00B456D9"/>
    <w:rsid w:val="00B45A40"/>
    <w:rsid w:val="00B45B5D"/>
    <w:rsid w:val="00B45DFA"/>
    <w:rsid w:val="00B45F1F"/>
    <w:rsid w:val="00B4690B"/>
    <w:rsid w:val="00B46AF7"/>
    <w:rsid w:val="00B46B2B"/>
    <w:rsid w:val="00B47AD0"/>
    <w:rsid w:val="00B47ADA"/>
    <w:rsid w:val="00B47DC9"/>
    <w:rsid w:val="00B50947"/>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3B0"/>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8C2"/>
    <w:rsid w:val="00B65A61"/>
    <w:rsid w:val="00B702B5"/>
    <w:rsid w:val="00B70901"/>
    <w:rsid w:val="00B717E3"/>
    <w:rsid w:val="00B720A7"/>
    <w:rsid w:val="00B72193"/>
    <w:rsid w:val="00B72D0B"/>
    <w:rsid w:val="00B73271"/>
    <w:rsid w:val="00B7336C"/>
    <w:rsid w:val="00B7554E"/>
    <w:rsid w:val="00B75C5E"/>
    <w:rsid w:val="00B76647"/>
    <w:rsid w:val="00B769AB"/>
    <w:rsid w:val="00B77285"/>
    <w:rsid w:val="00B772FE"/>
    <w:rsid w:val="00B775D2"/>
    <w:rsid w:val="00B77827"/>
    <w:rsid w:val="00B80179"/>
    <w:rsid w:val="00B8042E"/>
    <w:rsid w:val="00B805CB"/>
    <w:rsid w:val="00B80972"/>
    <w:rsid w:val="00B81D26"/>
    <w:rsid w:val="00B82348"/>
    <w:rsid w:val="00B83595"/>
    <w:rsid w:val="00B848FF"/>
    <w:rsid w:val="00B84B9C"/>
    <w:rsid w:val="00B85082"/>
    <w:rsid w:val="00B85483"/>
    <w:rsid w:val="00B8634C"/>
    <w:rsid w:val="00B86AFA"/>
    <w:rsid w:val="00B86DC0"/>
    <w:rsid w:val="00B902E7"/>
    <w:rsid w:val="00B90900"/>
    <w:rsid w:val="00B90A51"/>
    <w:rsid w:val="00B913AA"/>
    <w:rsid w:val="00B91F9B"/>
    <w:rsid w:val="00B9210B"/>
    <w:rsid w:val="00B92E54"/>
    <w:rsid w:val="00B934DE"/>
    <w:rsid w:val="00B93513"/>
    <w:rsid w:val="00B936F8"/>
    <w:rsid w:val="00B93B94"/>
    <w:rsid w:val="00B93BE4"/>
    <w:rsid w:val="00B94D4D"/>
    <w:rsid w:val="00B94DDE"/>
    <w:rsid w:val="00B95385"/>
    <w:rsid w:val="00B97DCB"/>
    <w:rsid w:val="00BA0956"/>
    <w:rsid w:val="00BA1425"/>
    <w:rsid w:val="00BA1452"/>
    <w:rsid w:val="00BA22C2"/>
    <w:rsid w:val="00BA23DF"/>
    <w:rsid w:val="00BA2C0B"/>
    <w:rsid w:val="00BA2D88"/>
    <w:rsid w:val="00BA335C"/>
    <w:rsid w:val="00BA5850"/>
    <w:rsid w:val="00BA68C3"/>
    <w:rsid w:val="00BA690A"/>
    <w:rsid w:val="00BA716D"/>
    <w:rsid w:val="00BB0372"/>
    <w:rsid w:val="00BB0DBD"/>
    <w:rsid w:val="00BB1A1E"/>
    <w:rsid w:val="00BB1F3C"/>
    <w:rsid w:val="00BB20CB"/>
    <w:rsid w:val="00BB2958"/>
    <w:rsid w:val="00BB2FC2"/>
    <w:rsid w:val="00BB317F"/>
    <w:rsid w:val="00BB3288"/>
    <w:rsid w:val="00BB39DE"/>
    <w:rsid w:val="00BB42C0"/>
    <w:rsid w:val="00BB5BAB"/>
    <w:rsid w:val="00BB5DFC"/>
    <w:rsid w:val="00BB64E5"/>
    <w:rsid w:val="00BB67A9"/>
    <w:rsid w:val="00BB6DB8"/>
    <w:rsid w:val="00BB7663"/>
    <w:rsid w:val="00BB7913"/>
    <w:rsid w:val="00BB7DB0"/>
    <w:rsid w:val="00BC07E4"/>
    <w:rsid w:val="00BC173C"/>
    <w:rsid w:val="00BC1AC4"/>
    <w:rsid w:val="00BC24FD"/>
    <w:rsid w:val="00BC2611"/>
    <w:rsid w:val="00BC28D5"/>
    <w:rsid w:val="00BC401D"/>
    <w:rsid w:val="00BC4234"/>
    <w:rsid w:val="00BC4A2A"/>
    <w:rsid w:val="00BC4C67"/>
    <w:rsid w:val="00BC519C"/>
    <w:rsid w:val="00BC5722"/>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D7FDF"/>
    <w:rsid w:val="00BE0D15"/>
    <w:rsid w:val="00BE1692"/>
    <w:rsid w:val="00BE236F"/>
    <w:rsid w:val="00BE2D97"/>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1B7"/>
    <w:rsid w:val="00BF25FB"/>
    <w:rsid w:val="00BF28A1"/>
    <w:rsid w:val="00BF3422"/>
    <w:rsid w:val="00BF3DC1"/>
    <w:rsid w:val="00BF5A9B"/>
    <w:rsid w:val="00BF5DCE"/>
    <w:rsid w:val="00BF730E"/>
    <w:rsid w:val="00BF752C"/>
    <w:rsid w:val="00BF7D32"/>
    <w:rsid w:val="00BF7F80"/>
    <w:rsid w:val="00C0113F"/>
    <w:rsid w:val="00C01664"/>
    <w:rsid w:val="00C0169C"/>
    <w:rsid w:val="00C01A29"/>
    <w:rsid w:val="00C02C18"/>
    <w:rsid w:val="00C03236"/>
    <w:rsid w:val="00C032CC"/>
    <w:rsid w:val="00C036FE"/>
    <w:rsid w:val="00C03785"/>
    <w:rsid w:val="00C0387C"/>
    <w:rsid w:val="00C0442C"/>
    <w:rsid w:val="00C04B58"/>
    <w:rsid w:val="00C07783"/>
    <w:rsid w:val="00C1005B"/>
    <w:rsid w:val="00C1017A"/>
    <w:rsid w:val="00C10E45"/>
    <w:rsid w:val="00C1122C"/>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06C"/>
    <w:rsid w:val="00C2428F"/>
    <w:rsid w:val="00C24BAF"/>
    <w:rsid w:val="00C24F55"/>
    <w:rsid w:val="00C251A0"/>
    <w:rsid w:val="00C2627F"/>
    <w:rsid w:val="00C2680C"/>
    <w:rsid w:val="00C269A1"/>
    <w:rsid w:val="00C26DE4"/>
    <w:rsid w:val="00C3077F"/>
    <w:rsid w:val="00C30EA1"/>
    <w:rsid w:val="00C312A8"/>
    <w:rsid w:val="00C31C0F"/>
    <w:rsid w:val="00C31EC5"/>
    <w:rsid w:val="00C32002"/>
    <w:rsid w:val="00C323AE"/>
    <w:rsid w:val="00C32836"/>
    <w:rsid w:val="00C32993"/>
    <w:rsid w:val="00C32CBD"/>
    <w:rsid w:val="00C32DBB"/>
    <w:rsid w:val="00C336F4"/>
    <w:rsid w:val="00C33835"/>
    <w:rsid w:val="00C33A5E"/>
    <w:rsid w:val="00C33B1B"/>
    <w:rsid w:val="00C33DBE"/>
    <w:rsid w:val="00C3438B"/>
    <w:rsid w:val="00C35BED"/>
    <w:rsid w:val="00C35D83"/>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629"/>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1A6"/>
    <w:rsid w:val="00C579F5"/>
    <w:rsid w:val="00C57D14"/>
    <w:rsid w:val="00C606A4"/>
    <w:rsid w:val="00C607C3"/>
    <w:rsid w:val="00C60CF7"/>
    <w:rsid w:val="00C61501"/>
    <w:rsid w:val="00C61A48"/>
    <w:rsid w:val="00C62410"/>
    <w:rsid w:val="00C62869"/>
    <w:rsid w:val="00C62881"/>
    <w:rsid w:val="00C633CF"/>
    <w:rsid w:val="00C63D22"/>
    <w:rsid w:val="00C63E75"/>
    <w:rsid w:val="00C645F5"/>
    <w:rsid w:val="00C64DCD"/>
    <w:rsid w:val="00C651CF"/>
    <w:rsid w:val="00C67024"/>
    <w:rsid w:val="00C6799C"/>
    <w:rsid w:val="00C7071C"/>
    <w:rsid w:val="00C707DC"/>
    <w:rsid w:val="00C70F3A"/>
    <w:rsid w:val="00C72DF3"/>
    <w:rsid w:val="00C738BD"/>
    <w:rsid w:val="00C73C9E"/>
    <w:rsid w:val="00C7490C"/>
    <w:rsid w:val="00C74B95"/>
    <w:rsid w:val="00C74D52"/>
    <w:rsid w:val="00C75655"/>
    <w:rsid w:val="00C758DB"/>
    <w:rsid w:val="00C75BBE"/>
    <w:rsid w:val="00C762B4"/>
    <w:rsid w:val="00C76352"/>
    <w:rsid w:val="00C76676"/>
    <w:rsid w:val="00C76FCB"/>
    <w:rsid w:val="00C77464"/>
    <w:rsid w:val="00C779EE"/>
    <w:rsid w:val="00C80496"/>
    <w:rsid w:val="00C807E7"/>
    <w:rsid w:val="00C813D9"/>
    <w:rsid w:val="00C8280B"/>
    <w:rsid w:val="00C82F81"/>
    <w:rsid w:val="00C8598A"/>
    <w:rsid w:val="00C85F05"/>
    <w:rsid w:val="00C85F17"/>
    <w:rsid w:val="00C867CF"/>
    <w:rsid w:val="00C86B9A"/>
    <w:rsid w:val="00C872C1"/>
    <w:rsid w:val="00C8796E"/>
    <w:rsid w:val="00C87A92"/>
    <w:rsid w:val="00C90D22"/>
    <w:rsid w:val="00C90FCA"/>
    <w:rsid w:val="00C91825"/>
    <w:rsid w:val="00C92CE8"/>
    <w:rsid w:val="00C93769"/>
    <w:rsid w:val="00C937A3"/>
    <w:rsid w:val="00C93A3D"/>
    <w:rsid w:val="00C93B7B"/>
    <w:rsid w:val="00C93BFF"/>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38"/>
    <w:rsid w:val="00CA4A6B"/>
    <w:rsid w:val="00CA6EC5"/>
    <w:rsid w:val="00CA70CB"/>
    <w:rsid w:val="00CB0400"/>
    <w:rsid w:val="00CB0416"/>
    <w:rsid w:val="00CB0877"/>
    <w:rsid w:val="00CB1943"/>
    <w:rsid w:val="00CB21AA"/>
    <w:rsid w:val="00CB25EF"/>
    <w:rsid w:val="00CB2D8A"/>
    <w:rsid w:val="00CB356B"/>
    <w:rsid w:val="00CB36C6"/>
    <w:rsid w:val="00CB5A8C"/>
    <w:rsid w:val="00CB5AB3"/>
    <w:rsid w:val="00CB66DF"/>
    <w:rsid w:val="00CB7FAE"/>
    <w:rsid w:val="00CC091F"/>
    <w:rsid w:val="00CC1549"/>
    <w:rsid w:val="00CC3365"/>
    <w:rsid w:val="00CC3A2D"/>
    <w:rsid w:val="00CC3EDB"/>
    <w:rsid w:val="00CC41CE"/>
    <w:rsid w:val="00CC422A"/>
    <w:rsid w:val="00CC49E7"/>
    <w:rsid w:val="00CC5026"/>
    <w:rsid w:val="00CC5B33"/>
    <w:rsid w:val="00CC5DD9"/>
    <w:rsid w:val="00CC6857"/>
    <w:rsid w:val="00CC6FF3"/>
    <w:rsid w:val="00CC729F"/>
    <w:rsid w:val="00CC76F2"/>
    <w:rsid w:val="00CC7C84"/>
    <w:rsid w:val="00CD11C0"/>
    <w:rsid w:val="00CD123F"/>
    <w:rsid w:val="00CD14FA"/>
    <w:rsid w:val="00CD1510"/>
    <w:rsid w:val="00CD1E45"/>
    <w:rsid w:val="00CD2658"/>
    <w:rsid w:val="00CD3A21"/>
    <w:rsid w:val="00CD3C13"/>
    <w:rsid w:val="00CD3FA6"/>
    <w:rsid w:val="00CD431A"/>
    <w:rsid w:val="00CD54BF"/>
    <w:rsid w:val="00CD7008"/>
    <w:rsid w:val="00CD7B28"/>
    <w:rsid w:val="00CE0305"/>
    <w:rsid w:val="00CE24BD"/>
    <w:rsid w:val="00CE43D6"/>
    <w:rsid w:val="00CE45EC"/>
    <w:rsid w:val="00CE4F9C"/>
    <w:rsid w:val="00CE51F1"/>
    <w:rsid w:val="00CE561D"/>
    <w:rsid w:val="00CE5A3A"/>
    <w:rsid w:val="00CE5BE8"/>
    <w:rsid w:val="00CE5C3E"/>
    <w:rsid w:val="00CE5E7B"/>
    <w:rsid w:val="00CE6355"/>
    <w:rsid w:val="00CE6487"/>
    <w:rsid w:val="00CE659A"/>
    <w:rsid w:val="00CE664C"/>
    <w:rsid w:val="00CE6C96"/>
    <w:rsid w:val="00CE7064"/>
    <w:rsid w:val="00CE7A37"/>
    <w:rsid w:val="00CE7CEB"/>
    <w:rsid w:val="00CE7F64"/>
    <w:rsid w:val="00CE7F7D"/>
    <w:rsid w:val="00CF053F"/>
    <w:rsid w:val="00CF0916"/>
    <w:rsid w:val="00CF0DFB"/>
    <w:rsid w:val="00CF16FE"/>
    <w:rsid w:val="00CF2ADD"/>
    <w:rsid w:val="00CF2CBA"/>
    <w:rsid w:val="00CF3028"/>
    <w:rsid w:val="00CF30EA"/>
    <w:rsid w:val="00CF3D99"/>
    <w:rsid w:val="00CF4C75"/>
    <w:rsid w:val="00CF4D66"/>
    <w:rsid w:val="00CF5DD4"/>
    <w:rsid w:val="00CF5FE3"/>
    <w:rsid w:val="00CF6236"/>
    <w:rsid w:val="00CF6549"/>
    <w:rsid w:val="00CF66C5"/>
    <w:rsid w:val="00CF7EB7"/>
    <w:rsid w:val="00D0051B"/>
    <w:rsid w:val="00D034EF"/>
    <w:rsid w:val="00D03506"/>
    <w:rsid w:val="00D03AE1"/>
    <w:rsid w:val="00D04405"/>
    <w:rsid w:val="00D049D6"/>
    <w:rsid w:val="00D0536B"/>
    <w:rsid w:val="00D060F4"/>
    <w:rsid w:val="00D066B2"/>
    <w:rsid w:val="00D06867"/>
    <w:rsid w:val="00D06A89"/>
    <w:rsid w:val="00D06B72"/>
    <w:rsid w:val="00D077F9"/>
    <w:rsid w:val="00D07D8D"/>
    <w:rsid w:val="00D07E7A"/>
    <w:rsid w:val="00D101E6"/>
    <w:rsid w:val="00D104EC"/>
    <w:rsid w:val="00D114E0"/>
    <w:rsid w:val="00D1177B"/>
    <w:rsid w:val="00D11D7C"/>
    <w:rsid w:val="00D12B87"/>
    <w:rsid w:val="00D12CC2"/>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4C7A"/>
    <w:rsid w:val="00D2593B"/>
    <w:rsid w:val="00D25950"/>
    <w:rsid w:val="00D25DEF"/>
    <w:rsid w:val="00D260C7"/>
    <w:rsid w:val="00D2632D"/>
    <w:rsid w:val="00D26401"/>
    <w:rsid w:val="00D2652A"/>
    <w:rsid w:val="00D27486"/>
    <w:rsid w:val="00D279A1"/>
    <w:rsid w:val="00D30410"/>
    <w:rsid w:val="00D3042A"/>
    <w:rsid w:val="00D30E44"/>
    <w:rsid w:val="00D31175"/>
    <w:rsid w:val="00D31362"/>
    <w:rsid w:val="00D31C52"/>
    <w:rsid w:val="00D31F4B"/>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D14"/>
    <w:rsid w:val="00D44F22"/>
    <w:rsid w:val="00D45992"/>
    <w:rsid w:val="00D45DFC"/>
    <w:rsid w:val="00D467E9"/>
    <w:rsid w:val="00D47213"/>
    <w:rsid w:val="00D475F2"/>
    <w:rsid w:val="00D47E86"/>
    <w:rsid w:val="00D47EB9"/>
    <w:rsid w:val="00D50252"/>
    <w:rsid w:val="00D50345"/>
    <w:rsid w:val="00D509C3"/>
    <w:rsid w:val="00D50B5A"/>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1D7"/>
    <w:rsid w:val="00D6336A"/>
    <w:rsid w:val="00D633E9"/>
    <w:rsid w:val="00D63E76"/>
    <w:rsid w:val="00D6404E"/>
    <w:rsid w:val="00D652CF"/>
    <w:rsid w:val="00D6595A"/>
    <w:rsid w:val="00D65ABD"/>
    <w:rsid w:val="00D661B1"/>
    <w:rsid w:val="00D67049"/>
    <w:rsid w:val="00D67096"/>
    <w:rsid w:val="00D67267"/>
    <w:rsid w:val="00D67829"/>
    <w:rsid w:val="00D67877"/>
    <w:rsid w:val="00D6792A"/>
    <w:rsid w:val="00D67992"/>
    <w:rsid w:val="00D67F32"/>
    <w:rsid w:val="00D70512"/>
    <w:rsid w:val="00D7053B"/>
    <w:rsid w:val="00D710C0"/>
    <w:rsid w:val="00D712EA"/>
    <w:rsid w:val="00D71477"/>
    <w:rsid w:val="00D714F5"/>
    <w:rsid w:val="00D7183B"/>
    <w:rsid w:val="00D73503"/>
    <w:rsid w:val="00D740E0"/>
    <w:rsid w:val="00D74285"/>
    <w:rsid w:val="00D749F0"/>
    <w:rsid w:val="00D74DAC"/>
    <w:rsid w:val="00D76386"/>
    <w:rsid w:val="00D7688E"/>
    <w:rsid w:val="00D76C19"/>
    <w:rsid w:val="00D76C85"/>
    <w:rsid w:val="00D77F6A"/>
    <w:rsid w:val="00D8019D"/>
    <w:rsid w:val="00D80241"/>
    <w:rsid w:val="00D80638"/>
    <w:rsid w:val="00D80736"/>
    <w:rsid w:val="00D80F15"/>
    <w:rsid w:val="00D810CC"/>
    <w:rsid w:val="00D815C7"/>
    <w:rsid w:val="00D81A06"/>
    <w:rsid w:val="00D845D7"/>
    <w:rsid w:val="00D845F3"/>
    <w:rsid w:val="00D84A2B"/>
    <w:rsid w:val="00D85A51"/>
    <w:rsid w:val="00D860FF"/>
    <w:rsid w:val="00D87131"/>
    <w:rsid w:val="00D872F1"/>
    <w:rsid w:val="00D8737F"/>
    <w:rsid w:val="00D875C5"/>
    <w:rsid w:val="00D90075"/>
    <w:rsid w:val="00D903C3"/>
    <w:rsid w:val="00D90E21"/>
    <w:rsid w:val="00D9216F"/>
    <w:rsid w:val="00D921CC"/>
    <w:rsid w:val="00D925AC"/>
    <w:rsid w:val="00D92700"/>
    <w:rsid w:val="00D929BD"/>
    <w:rsid w:val="00D939A6"/>
    <w:rsid w:val="00D94305"/>
    <w:rsid w:val="00D945A7"/>
    <w:rsid w:val="00D94A37"/>
    <w:rsid w:val="00D94D17"/>
    <w:rsid w:val="00D95894"/>
    <w:rsid w:val="00D96BF4"/>
    <w:rsid w:val="00D9722C"/>
    <w:rsid w:val="00D978D3"/>
    <w:rsid w:val="00D97C03"/>
    <w:rsid w:val="00D97EAE"/>
    <w:rsid w:val="00DA0E85"/>
    <w:rsid w:val="00DA0F41"/>
    <w:rsid w:val="00DA17AE"/>
    <w:rsid w:val="00DA1D02"/>
    <w:rsid w:val="00DA1E43"/>
    <w:rsid w:val="00DA243B"/>
    <w:rsid w:val="00DA2483"/>
    <w:rsid w:val="00DA3044"/>
    <w:rsid w:val="00DA3460"/>
    <w:rsid w:val="00DA349E"/>
    <w:rsid w:val="00DA3561"/>
    <w:rsid w:val="00DA39B0"/>
    <w:rsid w:val="00DA3A47"/>
    <w:rsid w:val="00DA45E6"/>
    <w:rsid w:val="00DA5488"/>
    <w:rsid w:val="00DA5B72"/>
    <w:rsid w:val="00DA5FEF"/>
    <w:rsid w:val="00DA6463"/>
    <w:rsid w:val="00DA6BCA"/>
    <w:rsid w:val="00DA73FC"/>
    <w:rsid w:val="00DB101D"/>
    <w:rsid w:val="00DB1614"/>
    <w:rsid w:val="00DB172E"/>
    <w:rsid w:val="00DB1CF4"/>
    <w:rsid w:val="00DB1DB2"/>
    <w:rsid w:val="00DB1E5C"/>
    <w:rsid w:val="00DB2449"/>
    <w:rsid w:val="00DB27FC"/>
    <w:rsid w:val="00DB3E23"/>
    <w:rsid w:val="00DB4104"/>
    <w:rsid w:val="00DB424E"/>
    <w:rsid w:val="00DB47D9"/>
    <w:rsid w:val="00DB4868"/>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0AAD"/>
    <w:rsid w:val="00DC0D79"/>
    <w:rsid w:val="00DC1435"/>
    <w:rsid w:val="00DC17C4"/>
    <w:rsid w:val="00DC194C"/>
    <w:rsid w:val="00DC1F20"/>
    <w:rsid w:val="00DC215A"/>
    <w:rsid w:val="00DC2A0B"/>
    <w:rsid w:val="00DC2AD5"/>
    <w:rsid w:val="00DC32A7"/>
    <w:rsid w:val="00DC441B"/>
    <w:rsid w:val="00DC6780"/>
    <w:rsid w:val="00DC7699"/>
    <w:rsid w:val="00DC7F44"/>
    <w:rsid w:val="00DD07AA"/>
    <w:rsid w:val="00DD0850"/>
    <w:rsid w:val="00DD0BC9"/>
    <w:rsid w:val="00DD1189"/>
    <w:rsid w:val="00DD23D6"/>
    <w:rsid w:val="00DD34F6"/>
    <w:rsid w:val="00DD3AD7"/>
    <w:rsid w:val="00DD4947"/>
    <w:rsid w:val="00DD49F8"/>
    <w:rsid w:val="00DD4FB2"/>
    <w:rsid w:val="00DD541C"/>
    <w:rsid w:val="00DD592C"/>
    <w:rsid w:val="00DD5FC2"/>
    <w:rsid w:val="00DD6FE3"/>
    <w:rsid w:val="00DD781C"/>
    <w:rsid w:val="00DD7E35"/>
    <w:rsid w:val="00DE0794"/>
    <w:rsid w:val="00DE099B"/>
    <w:rsid w:val="00DE132E"/>
    <w:rsid w:val="00DE234B"/>
    <w:rsid w:val="00DE27B8"/>
    <w:rsid w:val="00DE2F70"/>
    <w:rsid w:val="00DE2FAA"/>
    <w:rsid w:val="00DE3D29"/>
    <w:rsid w:val="00DE432F"/>
    <w:rsid w:val="00DE4C83"/>
    <w:rsid w:val="00DE4D46"/>
    <w:rsid w:val="00DE5419"/>
    <w:rsid w:val="00DE5446"/>
    <w:rsid w:val="00DE5698"/>
    <w:rsid w:val="00DE5EA8"/>
    <w:rsid w:val="00DE607E"/>
    <w:rsid w:val="00DE631F"/>
    <w:rsid w:val="00DE6454"/>
    <w:rsid w:val="00DE6B96"/>
    <w:rsid w:val="00DE7859"/>
    <w:rsid w:val="00DF0241"/>
    <w:rsid w:val="00DF1219"/>
    <w:rsid w:val="00DF128A"/>
    <w:rsid w:val="00DF1704"/>
    <w:rsid w:val="00DF1AFC"/>
    <w:rsid w:val="00DF221B"/>
    <w:rsid w:val="00DF2306"/>
    <w:rsid w:val="00DF265B"/>
    <w:rsid w:val="00DF2DF8"/>
    <w:rsid w:val="00DF48F2"/>
    <w:rsid w:val="00DF4C50"/>
    <w:rsid w:val="00DF5F83"/>
    <w:rsid w:val="00DF706F"/>
    <w:rsid w:val="00DF7125"/>
    <w:rsid w:val="00E00A25"/>
    <w:rsid w:val="00E015DC"/>
    <w:rsid w:val="00E017C8"/>
    <w:rsid w:val="00E02924"/>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49C"/>
    <w:rsid w:val="00E13C01"/>
    <w:rsid w:val="00E13C4D"/>
    <w:rsid w:val="00E13E66"/>
    <w:rsid w:val="00E142CC"/>
    <w:rsid w:val="00E14737"/>
    <w:rsid w:val="00E14CFF"/>
    <w:rsid w:val="00E15471"/>
    <w:rsid w:val="00E15965"/>
    <w:rsid w:val="00E1616B"/>
    <w:rsid w:val="00E1704D"/>
    <w:rsid w:val="00E1767D"/>
    <w:rsid w:val="00E17A83"/>
    <w:rsid w:val="00E20139"/>
    <w:rsid w:val="00E2022E"/>
    <w:rsid w:val="00E20448"/>
    <w:rsid w:val="00E20746"/>
    <w:rsid w:val="00E2144F"/>
    <w:rsid w:val="00E22A7F"/>
    <w:rsid w:val="00E22B5F"/>
    <w:rsid w:val="00E22C82"/>
    <w:rsid w:val="00E22D62"/>
    <w:rsid w:val="00E23964"/>
    <w:rsid w:val="00E2475A"/>
    <w:rsid w:val="00E24D9C"/>
    <w:rsid w:val="00E24F5D"/>
    <w:rsid w:val="00E25A27"/>
    <w:rsid w:val="00E263AC"/>
    <w:rsid w:val="00E263CA"/>
    <w:rsid w:val="00E264CD"/>
    <w:rsid w:val="00E2694E"/>
    <w:rsid w:val="00E2742F"/>
    <w:rsid w:val="00E2776C"/>
    <w:rsid w:val="00E2794B"/>
    <w:rsid w:val="00E30ADA"/>
    <w:rsid w:val="00E30DCB"/>
    <w:rsid w:val="00E32003"/>
    <w:rsid w:val="00E3230A"/>
    <w:rsid w:val="00E32819"/>
    <w:rsid w:val="00E33083"/>
    <w:rsid w:val="00E33396"/>
    <w:rsid w:val="00E33484"/>
    <w:rsid w:val="00E33898"/>
    <w:rsid w:val="00E34206"/>
    <w:rsid w:val="00E34D0D"/>
    <w:rsid w:val="00E35601"/>
    <w:rsid w:val="00E35DF4"/>
    <w:rsid w:val="00E36201"/>
    <w:rsid w:val="00E4063A"/>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44EE"/>
    <w:rsid w:val="00E45076"/>
    <w:rsid w:val="00E4529A"/>
    <w:rsid w:val="00E45FE3"/>
    <w:rsid w:val="00E4644B"/>
    <w:rsid w:val="00E46F92"/>
    <w:rsid w:val="00E47319"/>
    <w:rsid w:val="00E47D8D"/>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1292"/>
    <w:rsid w:val="00E626DD"/>
    <w:rsid w:val="00E628BD"/>
    <w:rsid w:val="00E62C08"/>
    <w:rsid w:val="00E62DA0"/>
    <w:rsid w:val="00E63487"/>
    <w:rsid w:val="00E6425B"/>
    <w:rsid w:val="00E649FF"/>
    <w:rsid w:val="00E64ABD"/>
    <w:rsid w:val="00E654E5"/>
    <w:rsid w:val="00E65604"/>
    <w:rsid w:val="00E65670"/>
    <w:rsid w:val="00E658D6"/>
    <w:rsid w:val="00E66862"/>
    <w:rsid w:val="00E672C5"/>
    <w:rsid w:val="00E67455"/>
    <w:rsid w:val="00E67D10"/>
    <w:rsid w:val="00E67D67"/>
    <w:rsid w:val="00E70249"/>
    <w:rsid w:val="00E71228"/>
    <w:rsid w:val="00E71251"/>
    <w:rsid w:val="00E712F5"/>
    <w:rsid w:val="00E7153E"/>
    <w:rsid w:val="00E71C72"/>
    <w:rsid w:val="00E728CC"/>
    <w:rsid w:val="00E73BB0"/>
    <w:rsid w:val="00E7450E"/>
    <w:rsid w:val="00E74973"/>
    <w:rsid w:val="00E802DD"/>
    <w:rsid w:val="00E81688"/>
    <w:rsid w:val="00E81E17"/>
    <w:rsid w:val="00E81EE9"/>
    <w:rsid w:val="00E82C18"/>
    <w:rsid w:val="00E82EBA"/>
    <w:rsid w:val="00E82F81"/>
    <w:rsid w:val="00E8327C"/>
    <w:rsid w:val="00E838BA"/>
    <w:rsid w:val="00E83DB4"/>
    <w:rsid w:val="00E850DA"/>
    <w:rsid w:val="00E85766"/>
    <w:rsid w:val="00E85CF7"/>
    <w:rsid w:val="00E8612D"/>
    <w:rsid w:val="00E87526"/>
    <w:rsid w:val="00E8772F"/>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79B"/>
    <w:rsid w:val="00EA09BD"/>
    <w:rsid w:val="00EA0DAE"/>
    <w:rsid w:val="00EA1399"/>
    <w:rsid w:val="00EA1630"/>
    <w:rsid w:val="00EA1B31"/>
    <w:rsid w:val="00EA2056"/>
    <w:rsid w:val="00EA2277"/>
    <w:rsid w:val="00EA3F66"/>
    <w:rsid w:val="00EA3FB3"/>
    <w:rsid w:val="00EA52CB"/>
    <w:rsid w:val="00EA6C22"/>
    <w:rsid w:val="00EA6FAE"/>
    <w:rsid w:val="00EA7763"/>
    <w:rsid w:val="00EA7981"/>
    <w:rsid w:val="00EB01D0"/>
    <w:rsid w:val="00EB05A1"/>
    <w:rsid w:val="00EB178F"/>
    <w:rsid w:val="00EB21FE"/>
    <w:rsid w:val="00EB2957"/>
    <w:rsid w:val="00EB2961"/>
    <w:rsid w:val="00EB29AA"/>
    <w:rsid w:val="00EB2F84"/>
    <w:rsid w:val="00EB31D1"/>
    <w:rsid w:val="00EB3535"/>
    <w:rsid w:val="00EB353F"/>
    <w:rsid w:val="00EB3674"/>
    <w:rsid w:val="00EB3A4D"/>
    <w:rsid w:val="00EB3D1F"/>
    <w:rsid w:val="00EB49FD"/>
    <w:rsid w:val="00EB51C7"/>
    <w:rsid w:val="00EB52B6"/>
    <w:rsid w:val="00EB6D46"/>
    <w:rsid w:val="00EB6DC1"/>
    <w:rsid w:val="00EB7B97"/>
    <w:rsid w:val="00EC0402"/>
    <w:rsid w:val="00EC047A"/>
    <w:rsid w:val="00EC06E9"/>
    <w:rsid w:val="00EC0CEE"/>
    <w:rsid w:val="00EC13E3"/>
    <w:rsid w:val="00EC1D30"/>
    <w:rsid w:val="00EC2466"/>
    <w:rsid w:val="00EC2680"/>
    <w:rsid w:val="00EC3227"/>
    <w:rsid w:val="00EC48EC"/>
    <w:rsid w:val="00EC4F4D"/>
    <w:rsid w:val="00EC54AF"/>
    <w:rsid w:val="00EC5AC6"/>
    <w:rsid w:val="00EC5BDF"/>
    <w:rsid w:val="00EC5C99"/>
    <w:rsid w:val="00EC7250"/>
    <w:rsid w:val="00EC7630"/>
    <w:rsid w:val="00ED042F"/>
    <w:rsid w:val="00ED09D7"/>
    <w:rsid w:val="00ED10BD"/>
    <w:rsid w:val="00ED13C6"/>
    <w:rsid w:val="00ED1879"/>
    <w:rsid w:val="00ED2220"/>
    <w:rsid w:val="00ED31FF"/>
    <w:rsid w:val="00ED4850"/>
    <w:rsid w:val="00ED4B61"/>
    <w:rsid w:val="00ED5420"/>
    <w:rsid w:val="00ED626A"/>
    <w:rsid w:val="00ED62D7"/>
    <w:rsid w:val="00ED6671"/>
    <w:rsid w:val="00ED68CE"/>
    <w:rsid w:val="00ED6E1A"/>
    <w:rsid w:val="00ED6E97"/>
    <w:rsid w:val="00ED6EB2"/>
    <w:rsid w:val="00ED7366"/>
    <w:rsid w:val="00ED769F"/>
    <w:rsid w:val="00ED770C"/>
    <w:rsid w:val="00ED7EC8"/>
    <w:rsid w:val="00EE059C"/>
    <w:rsid w:val="00EE0F19"/>
    <w:rsid w:val="00EE1061"/>
    <w:rsid w:val="00EE1C39"/>
    <w:rsid w:val="00EE244A"/>
    <w:rsid w:val="00EE3645"/>
    <w:rsid w:val="00EE4B57"/>
    <w:rsid w:val="00EE5265"/>
    <w:rsid w:val="00EE572B"/>
    <w:rsid w:val="00EE63CB"/>
    <w:rsid w:val="00EE6529"/>
    <w:rsid w:val="00EE6EAD"/>
    <w:rsid w:val="00EE7322"/>
    <w:rsid w:val="00EE75F8"/>
    <w:rsid w:val="00EE7C7C"/>
    <w:rsid w:val="00EE7CB4"/>
    <w:rsid w:val="00EE7D7C"/>
    <w:rsid w:val="00EF02EE"/>
    <w:rsid w:val="00EF0585"/>
    <w:rsid w:val="00EF06A3"/>
    <w:rsid w:val="00EF0A64"/>
    <w:rsid w:val="00EF0D78"/>
    <w:rsid w:val="00EF10B3"/>
    <w:rsid w:val="00EF13E2"/>
    <w:rsid w:val="00EF16C4"/>
    <w:rsid w:val="00EF1B06"/>
    <w:rsid w:val="00EF286F"/>
    <w:rsid w:val="00EF363B"/>
    <w:rsid w:val="00EF3C3B"/>
    <w:rsid w:val="00EF3E0D"/>
    <w:rsid w:val="00EF4901"/>
    <w:rsid w:val="00EF4E51"/>
    <w:rsid w:val="00EF5A99"/>
    <w:rsid w:val="00EF622C"/>
    <w:rsid w:val="00EF6241"/>
    <w:rsid w:val="00EF64E4"/>
    <w:rsid w:val="00EF6746"/>
    <w:rsid w:val="00EF6F8F"/>
    <w:rsid w:val="00EF791E"/>
    <w:rsid w:val="00EF7CB7"/>
    <w:rsid w:val="00F0049D"/>
    <w:rsid w:val="00F01668"/>
    <w:rsid w:val="00F017DB"/>
    <w:rsid w:val="00F01A6E"/>
    <w:rsid w:val="00F01F38"/>
    <w:rsid w:val="00F029E4"/>
    <w:rsid w:val="00F02E30"/>
    <w:rsid w:val="00F02F1F"/>
    <w:rsid w:val="00F05A89"/>
    <w:rsid w:val="00F0697B"/>
    <w:rsid w:val="00F06D8F"/>
    <w:rsid w:val="00F10464"/>
    <w:rsid w:val="00F108D4"/>
    <w:rsid w:val="00F10D31"/>
    <w:rsid w:val="00F10FF8"/>
    <w:rsid w:val="00F11140"/>
    <w:rsid w:val="00F11475"/>
    <w:rsid w:val="00F1149E"/>
    <w:rsid w:val="00F132F5"/>
    <w:rsid w:val="00F13C7F"/>
    <w:rsid w:val="00F14A8F"/>
    <w:rsid w:val="00F14B55"/>
    <w:rsid w:val="00F151D3"/>
    <w:rsid w:val="00F15248"/>
    <w:rsid w:val="00F152EC"/>
    <w:rsid w:val="00F15327"/>
    <w:rsid w:val="00F15AA4"/>
    <w:rsid w:val="00F15F74"/>
    <w:rsid w:val="00F167A3"/>
    <w:rsid w:val="00F16BC5"/>
    <w:rsid w:val="00F1714B"/>
    <w:rsid w:val="00F1717C"/>
    <w:rsid w:val="00F1725C"/>
    <w:rsid w:val="00F176A6"/>
    <w:rsid w:val="00F178D5"/>
    <w:rsid w:val="00F17CCD"/>
    <w:rsid w:val="00F205C9"/>
    <w:rsid w:val="00F2089E"/>
    <w:rsid w:val="00F21486"/>
    <w:rsid w:val="00F22CA6"/>
    <w:rsid w:val="00F236E6"/>
    <w:rsid w:val="00F24283"/>
    <w:rsid w:val="00F2478B"/>
    <w:rsid w:val="00F25D98"/>
    <w:rsid w:val="00F25EFB"/>
    <w:rsid w:val="00F263FF"/>
    <w:rsid w:val="00F26587"/>
    <w:rsid w:val="00F26756"/>
    <w:rsid w:val="00F26CF2"/>
    <w:rsid w:val="00F26F8E"/>
    <w:rsid w:val="00F27768"/>
    <w:rsid w:val="00F27D4F"/>
    <w:rsid w:val="00F27E86"/>
    <w:rsid w:val="00F300FB"/>
    <w:rsid w:val="00F30B59"/>
    <w:rsid w:val="00F32195"/>
    <w:rsid w:val="00F3346F"/>
    <w:rsid w:val="00F340CF"/>
    <w:rsid w:val="00F34766"/>
    <w:rsid w:val="00F34F6C"/>
    <w:rsid w:val="00F35B37"/>
    <w:rsid w:val="00F35C06"/>
    <w:rsid w:val="00F35F53"/>
    <w:rsid w:val="00F35FD0"/>
    <w:rsid w:val="00F370F7"/>
    <w:rsid w:val="00F374E7"/>
    <w:rsid w:val="00F37C8B"/>
    <w:rsid w:val="00F37DDE"/>
    <w:rsid w:val="00F40022"/>
    <w:rsid w:val="00F402DD"/>
    <w:rsid w:val="00F40314"/>
    <w:rsid w:val="00F40A9E"/>
    <w:rsid w:val="00F412A8"/>
    <w:rsid w:val="00F41421"/>
    <w:rsid w:val="00F41744"/>
    <w:rsid w:val="00F41D3F"/>
    <w:rsid w:val="00F423EF"/>
    <w:rsid w:val="00F42EB6"/>
    <w:rsid w:val="00F4311D"/>
    <w:rsid w:val="00F44DCD"/>
    <w:rsid w:val="00F45E81"/>
    <w:rsid w:val="00F4662F"/>
    <w:rsid w:val="00F471F3"/>
    <w:rsid w:val="00F47564"/>
    <w:rsid w:val="00F475F5"/>
    <w:rsid w:val="00F50197"/>
    <w:rsid w:val="00F504D0"/>
    <w:rsid w:val="00F505FE"/>
    <w:rsid w:val="00F51AD6"/>
    <w:rsid w:val="00F51D5F"/>
    <w:rsid w:val="00F52478"/>
    <w:rsid w:val="00F527AE"/>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2DB"/>
    <w:rsid w:val="00F64324"/>
    <w:rsid w:val="00F657C9"/>
    <w:rsid w:val="00F65A0A"/>
    <w:rsid w:val="00F65EB1"/>
    <w:rsid w:val="00F664FF"/>
    <w:rsid w:val="00F66D39"/>
    <w:rsid w:val="00F67420"/>
    <w:rsid w:val="00F67D84"/>
    <w:rsid w:val="00F67F60"/>
    <w:rsid w:val="00F67F6D"/>
    <w:rsid w:val="00F710EB"/>
    <w:rsid w:val="00F7161B"/>
    <w:rsid w:val="00F71FD4"/>
    <w:rsid w:val="00F728CB"/>
    <w:rsid w:val="00F73690"/>
    <w:rsid w:val="00F746D7"/>
    <w:rsid w:val="00F753EC"/>
    <w:rsid w:val="00F7597C"/>
    <w:rsid w:val="00F75AC0"/>
    <w:rsid w:val="00F76A56"/>
    <w:rsid w:val="00F76B49"/>
    <w:rsid w:val="00F80687"/>
    <w:rsid w:val="00F81268"/>
    <w:rsid w:val="00F81DED"/>
    <w:rsid w:val="00F8255C"/>
    <w:rsid w:val="00F830FB"/>
    <w:rsid w:val="00F8322F"/>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185E"/>
    <w:rsid w:val="00F93079"/>
    <w:rsid w:val="00F94F3E"/>
    <w:rsid w:val="00F954F1"/>
    <w:rsid w:val="00F96980"/>
    <w:rsid w:val="00F973A1"/>
    <w:rsid w:val="00F97C1E"/>
    <w:rsid w:val="00FA049B"/>
    <w:rsid w:val="00FA1F18"/>
    <w:rsid w:val="00FA213D"/>
    <w:rsid w:val="00FA2EE5"/>
    <w:rsid w:val="00FA317A"/>
    <w:rsid w:val="00FA3F03"/>
    <w:rsid w:val="00FA43D1"/>
    <w:rsid w:val="00FA46D7"/>
    <w:rsid w:val="00FA4D33"/>
    <w:rsid w:val="00FA502E"/>
    <w:rsid w:val="00FA529A"/>
    <w:rsid w:val="00FA6372"/>
    <w:rsid w:val="00FA643A"/>
    <w:rsid w:val="00FA6514"/>
    <w:rsid w:val="00FA65E0"/>
    <w:rsid w:val="00FA6DD2"/>
    <w:rsid w:val="00FA7419"/>
    <w:rsid w:val="00FA74D2"/>
    <w:rsid w:val="00FA790A"/>
    <w:rsid w:val="00FA7B6C"/>
    <w:rsid w:val="00FA7DE8"/>
    <w:rsid w:val="00FB02D0"/>
    <w:rsid w:val="00FB0503"/>
    <w:rsid w:val="00FB0B33"/>
    <w:rsid w:val="00FB0D38"/>
    <w:rsid w:val="00FB0E61"/>
    <w:rsid w:val="00FB16AC"/>
    <w:rsid w:val="00FB220C"/>
    <w:rsid w:val="00FB2B19"/>
    <w:rsid w:val="00FB33DC"/>
    <w:rsid w:val="00FB35D1"/>
    <w:rsid w:val="00FB3876"/>
    <w:rsid w:val="00FB3980"/>
    <w:rsid w:val="00FB40A0"/>
    <w:rsid w:val="00FB423F"/>
    <w:rsid w:val="00FB4F43"/>
    <w:rsid w:val="00FB581A"/>
    <w:rsid w:val="00FB585A"/>
    <w:rsid w:val="00FB5B06"/>
    <w:rsid w:val="00FB5ED4"/>
    <w:rsid w:val="00FB6386"/>
    <w:rsid w:val="00FB6536"/>
    <w:rsid w:val="00FB663D"/>
    <w:rsid w:val="00FB6D9F"/>
    <w:rsid w:val="00FB6F7F"/>
    <w:rsid w:val="00FC0BF3"/>
    <w:rsid w:val="00FC0FA4"/>
    <w:rsid w:val="00FC1230"/>
    <w:rsid w:val="00FC22D8"/>
    <w:rsid w:val="00FC23C7"/>
    <w:rsid w:val="00FC25D9"/>
    <w:rsid w:val="00FC39C2"/>
    <w:rsid w:val="00FC39E2"/>
    <w:rsid w:val="00FC3B57"/>
    <w:rsid w:val="00FC3DC5"/>
    <w:rsid w:val="00FC4B13"/>
    <w:rsid w:val="00FC4B17"/>
    <w:rsid w:val="00FC4B95"/>
    <w:rsid w:val="00FC4E9B"/>
    <w:rsid w:val="00FC52BF"/>
    <w:rsid w:val="00FC58C9"/>
    <w:rsid w:val="00FC6887"/>
    <w:rsid w:val="00FC6927"/>
    <w:rsid w:val="00FC72E6"/>
    <w:rsid w:val="00FC7B18"/>
    <w:rsid w:val="00FD0B63"/>
    <w:rsid w:val="00FD1B0D"/>
    <w:rsid w:val="00FD25C7"/>
    <w:rsid w:val="00FD2825"/>
    <w:rsid w:val="00FD2838"/>
    <w:rsid w:val="00FD2CF1"/>
    <w:rsid w:val="00FD3082"/>
    <w:rsid w:val="00FD322F"/>
    <w:rsid w:val="00FD33EA"/>
    <w:rsid w:val="00FD5002"/>
    <w:rsid w:val="00FD527B"/>
    <w:rsid w:val="00FD5316"/>
    <w:rsid w:val="00FD53DC"/>
    <w:rsid w:val="00FD567F"/>
    <w:rsid w:val="00FD707C"/>
    <w:rsid w:val="00FD73C4"/>
    <w:rsid w:val="00FE1078"/>
    <w:rsid w:val="00FE2FF9"/>
    <w:rsid w:val="00FE3225"/>
    <w:rsid w:val="00FE34F8"/>
    <w:rsid w:val="00FE39CC"/>
    <w:rsid w:val="00FE3CAA"/>
    <w:rsid w:val="00FE458F"/>
    <w:rsid w:val="00FE49EC"/>
    <w:rsid w:val="00FE4CA8"/>
    <w:rsid w:val="00FE5CC8"/>
    <w:rsid w:val="00FE681B"/>
    <w:rsid w:val="00FE6A68"/>
    <w:rsid w:val="00FE7892"/>
    <w:rsid w:val="00FE7C27"/>
    <w:rsid w:val="00FF15A1"/>
    <w:rsid w:val="00FF1987"/>
    <w:rsid w:val="00FF2239"/>
    <w:rsid w:val="00FF2394"/>
    <w:rsid w:val="00FF27F4"/>
    <w:rsid w:val="00FF2FA1"/>
    <w:rsid w:val="00FF3AF6"/>
    <w:rsid w:val="00FF3F51"/>
    <w:rsid w:val="00FF47A3"/>
    <w:rsid w:val="00FF4974"/>
    <w:rsid w:val="00FF4C0D"/>
    <w:rsid w:val="00FF5061"/>
    <w:rsid w:val="00FF538A"/>
    <w:rsid w:val="00FF5714"/>
    <w:rsid w:val="00FF62F5"/>
    <w:rsid w:val="00FF64A3"/>
    <w:rsid w:val="00FF6B12"/>
    <w:rsid w:val="00FF6DAB"/>
    <w:rsid w:val="00FF7F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 w:type="character" w:customStyle="1" w:styleId="CRCoverPageZchn">
    <w:name w:val="CR Cover Page Zchn"/>
    <w:link w:val="CRCoverPage"/>
    <w:locked/>
    <w:rsid w:val="00CC5DD9"/>
    <w:rPr>
      <w:rFonts w:ascii="Arial" w:hAnsi="Arial"/>
      <w:lang w:val="en-GB" w:eastAsia="en-US"/>
    </w:rPr>
  </w:style>
  <w:style w:type="character" w:customStyle="1" w:styleId="TAHCar">
    <w:name w:val="TAH Car"/>
    <w:link w:val="TAH"/>
    <w:rsid w:val="0091153D"/>
    <w:rPr>
      <w:rFonts w:ascii="Arial" w:hAnsi="Arial"/>
      <w:b/>
      <w:sz w:val="18"/>
      <w:lang w:val="en-GB" w:eastAsia="en-US"/>
    </w:rPr>
  </w:style>
  <w:style w:type="character" w:customStyle="1" w:styleId="TALChar">
    <w:name w:val="TAL Char"/>
    <w:rsid w:val="00FB65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667335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375448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2786804">
      <w:bodyDiv w:val="1"/>
      <w:marLeft w:val="0"/>
      <w:marRight w:val="0"/>
      <w:marTop w:val="0"/>
      <w:marBottom w:val="0"/>
      <w:divBdr>
        <w:top w:val="none" w:sz="0" w:space="0" w:color="auto"/>
        <w:left w:val="none" w:sz="0" w:space="0" w:color="auto"/>
        <w:bottom w:val="none" w:sz="0" w:space="0" w:color="auto"/>
        <w:right w:val="none" w:sz="0" w:space="0" w:color="auto"/>
      </w:divBdr>
    </w:div>
    <w:div w:id="1704282643">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2A904-3452-4EFA-AEE6-CDC4437F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853</Words>
  <Characters>4475</Characters>
  <Application>Microsoft Office Word</Application>
  <DocSecurity>0</DocSecurity>
  <Lines>37</Lines>
  <Paragraphs>10</Paragraphs>
  <ScaleCrop>false</ScaleCrop>
  <Company/>
  <LinksUpToDate>false</LinksUpToDate>
  <CharactersWithSpaces>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2018-04-05T17:36:00Z</dcterms:created>
  <dcterms:modified xsi:type="dcterms:W3CDTF">2018-04-05T18:06:00Z</dcterms:modified>
</cp:coreProperties>
</file>